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5A74" w:rsidR="00705A74" w:rsidP="3B29B30D" w:rsidRDefault="00705A74" w14:paraId="7C52DC7B" w14:textId="63DA5396">
      <w:pPr>
        <w:spacing w:line="259" w:lineRule="auto"/>
        <w:jc w:val="right"/>
        <w:rPr>
          <w:rFonts w:ascii="Arial" w:hAnsi="Arial" w:cs="Arial"/>
          <w:sz w:val="20"/>
          <w:szCs w:val="20"/>
          <w:lang w:eastAsia="en-GB"/>
        </w:rPr>
      </w:pPr>
      <w:r w:rsidRPr="3B29B30D">
        <w:rPr>
          <w:rFonts w:ascii="Arial" w:hAnsi="Arial" w:cs="Arial"/>
          <w:sz w:val="20"/>
          <w:szCs w:val="20"/>
          <w:lang w:eastAsia="en-GB"/>
        </w:rPr>
        <w:t xml:space="preserve">Brussels/Salzburg, </w:t>
      </w:r>
      <w:r w:rsidR="006D440F">
        <w:rPr>
          <w:rFonts w:ascii="Arial" w:hAnsi="Arial" w:cs="Arial"/>
          <w:sz w:val="20"/>
          <w:szCs w:val="20"/>
          <w:lang w:eastAsia="en-GB"/>
        </w:rPr>
        <w:t>08</w:t>
      </w:r>
      <w:r w:rsidRPr="3B29B30D" w:rsidR="2A970029">
        <w:rPr>
          <w:rFonts w:ascii="Arial" w:hAnsi="Arial" w:cs="Arial"/>
          <w:sz w:val="20"/>
          <w:szCs w:val="20"/>
          <w:lang w:eastAsia="en-GB"/>
        </w:rPr>
        <w:t xml:space="preserve"> </w:t>
      </w:r>
      <w:r w:rsidRPr="3B29B30D">
        <w:rPr>
          <w:rFonts w:ascii="Arial" w:hAnsi="Arial" w:cs="Arial"/>
          <w:sz w:val="20"/>
          <w:szCs w:val="20"/>
          <w:lang w:eastAsia="en-GB"/>
        </w:rPr>
        <w:t>June 2026</w:t>
      </w:r>
    </w:p>
    <w:p w:rsidR="00705A74" w:rsidP="00705A74" w:rsidRDefault="00705A74" w14:paraId="0B773EAA" w14:textId="77777777">
      <w:pPr>
        <w:rPr>
          <w:rFonts w:ascii="Arial" w:hAnsi="Arial" w:cs="Arial"/>
          <w:sz w:val="20"/>
          <w:szCs w:val="20"/>
          <w:lang w:eastAsia="en-GB"/>
        </w:rPr>
      </w:pPr>
    </w:p>
    <w:p w:rsidRPr="00705A74" w:rsidR="00CE1DF6" w:rsidP="00705A74" w:rsidRDefault="00CE1DF6" w14:paraId="3F5F5F6E" w14:textId="77777777">
      <w:pPr>
        <w:rPr>
          <w:rFonts w:ascii="Arial" w:hAnsi="Arial" w:cs="Arial"/>
          <w:sz w:val="20"/>
          <w:szCs w:val="20"/>
          <w:lang w:eastAsia="en-GB"/>
        </w:rPr>
      </w:pPr>
    </w:p>
    <w:p w:rsidR="00CE1DF6" w:rsidP="0053264C" w:rsidRDefault="007429A8" w14:paraId="755DF3CC" w14:textId="298991F1">
      <w:pPr>
        <w:spacing w:line="259" w:lineRule="auto"/>
        <w:rPr>
          <w:rFonts w:ascii="Arial" w:hAnsi="Arial" w:eastAsia="Times New Roman" w:cs="Arial"/>
          <w:b/>
          <w:bCs/>
          <w:color w:val="00009B"/>
          <w:kern w:val="0"/>
          <w:sz w:val="36"/>
          <w:szCs w:val="36"/>
          <w14:ligatures w14:val="none"/>
        </w:rPr>
      </w:pPr>
      <w:r w:rsidRPr="007429A8">
        <w:rPr>
          <w:rFonts w:ascii="Arial" w:hAnsi="Arial" w:eastAsia="Times New Roman" w:cs="Arial"/>
          <w:b/>
          <w:bCs/>
          <w:color w:val="00009B"/>
          <w:kern w:val="0"/>
          <w:sz w:val="36"/>
          <w:szCs w:val="36"/>
          <w14:ligatures w14:val="none"/>
        </w:rPr>
        <w:t xml:space="preserve">Radisson Blu Hotel &amp; Conference Centre, Salzburg </w:t>
      </w:r>
      <w:r w:rsidR="008B0561">
        <w:rPr>
          <w:rFonts w:ascii="Arial" w:hAnsi="Arial" w:eastAsia="Times New Roman" w:cs="Arial"/>
          <w:b/>
          <w:bCs/>
          <w:color w:val="00009B"/>
          <w:kern w:val="0"/>
          <w:sz w:val="36"/>
          <w:szCs w:val="36"/>
          <w14:ligatures w14:val="none"/>
        </w:rPr>
        <w:t>opens</w:t>
      </w:r>
      <w:r w:rsidRPr="007429A8">
        <w:rPr>
          <w:rFonts w:ascii="Arial" w:hAnsi="Arial" w:eastAsia="Times New Roman" w:cs="Arial"/>
          <w:b/>
          <w:bCs/>
          <w:color w:val="00009B"/>
          <w:kern w:val="0"/>
          <w:sz w:val="36"/>
          <w:szCs w:val="36"/>
          <w14:ligatures w14:val="none"/>
        </w:rPr>
        <w:t xml:space="preserve"> as the city's largest conference hotel</w:t>
      </w:r>
    </w:p>
    <w:p w:rsidRPr="0017695E" w:rsidR="007429A8" w:rsidP="0053264C" w:rsidRDefault="007429A8" w14:paraId="6C313913" w14:textId="77777777">
      <w:pPr>
        <w:spacing w:line="259" w:lineRule="auto"/>
        <w:rPr>
          <w:rFonts w:ascii="Arial" w:hAnsi="Arial" w:eastAsia="Times New Roman" w:cs="Arial"/>
          <w:b/>
          <w:color w:val="00009B"/>
          <w:kern w:val="0"/>
          <w:sz w:val="22"/>
          <w:szCs w:val="22"/>
          <w14:ligatures w14:val="none"/>
        </w:rPr>
      </w:pPr>
    </w:p>
    <w:p w:rsidR="00F0521A" w:rsidP="007569BD" w:rsidRDefault="00F323FD" w14:paraId="570551A6" w14:textId="1CED868A">
      <w:pPr>
        <w:spacing w:line="259" w:lineRule="auto"/>
        <w:jc w:val="both"/>
        <w:rPr>
          <w:rFonts w:ascii="Arial" w:hAnsi="Arial" w:eastAsia="Arial" w:cs="Arial"/>
          <w:b/>
          <w:bCs/>
          <w:color w:val="000000" w:themeColor="text1"/>
          <w:kern w:val="0"/>
          <w:sz w:val="20"/>
          <w:szCs w:val="20"/>
          <w14:ligatures w14:val="none"/>
        </w:rPr>
      </w:pPr>
      <w:r w:rsidRPr="3CBA59DA">
        <w:rPr>
          <w:rFonts w:ascii="Arial" w:hAnsi="Arial" w:eastAsia="Arial" w:cs="Arial"/>
          <w:b/>
          <w:bCs/>
          <w:color w:val="000000" w:themeColor="text1"/>
          <w:kern w:val="0"/>
          <w:sz w:val="20"/>
          <w:szCs w:val="20"/>
          <w14:ligatures w14:val="none"/>
        </w:rPr>
        <w:t xml:space="preserve">Salzburg's largest conference hotel now operates under the Radisson Blu brand. The </w:t>
      </w:r>
      <w:hyperlink r:id="rId10">
        <w:r w:rsidRPr="4725FF03">
          <w:rPr>
            <w:rStyle w:val="Hyperlink"/>
            <w:rFonts w:ascii="Arial" w:hAnsi="Arial" w:eastAsia="Arial" w:cs="Arial"/>
            <w:b/>
            <w:bCs/>
            <w:sz w:val="20"/>
            <w:szCs w:val="20"/>
          </w:rPr>
          <w:t>Radisson Blu Hotel &amp; Conference Centre, Salzburg</w:t>
        </w:r>
      </w:hyperlink>
      <w:r w:rsidRPr="3CBA59DA">
        <w:rPr>
          <w:rFonts w:ascii="Arial" w:hAnsi="Arial" w:eastAsia="Arial" w:cs="Arial"/>
          <w:b/>
          <w:bCs/>
          <w:color w:val="000000" w:themeColor="text1"/>
          <w:kern w:val="0"/>
          <w:sz w:val="20"/>
          <w:szCs w:val="20"/>
          <w14:ligatures w14:val="none"/>
        </w:rPr>
        <w:t xml:space="preserve"> is an upper-upscale, full-service hotel with 262 rooms and suites and 1,785 square meters of event space, including a 960-square-meter ballroom for up to 1,000 guests. The hotel's integration into Radisson Hotel Group connects an established conference venue with international distribution, the Radisson Meetings program and Radisson Rewards, the group's loyalty network with more than 27 million members worldwide. The launch under the Radisson Blu brand comes at a time of record growth in Austria's meetings and events sector.</w:t>
      </w:r>
    </w:p>
    <w:p w:rsidRPr="001873E8" w:rsidR="00F323FD" w:rsidP="007569BD" w:rsidRDefault="00F323FD" w14:paraId="192DD0B6" w14:textId="77777777">
      <w:pPr>
        <w:spacing w:line="259" w:lineRule="auto"/>
        <w:jc w:val="both"/>
        <w:rPr>
          <w:rFonts w:ascii="Arial" w:hAnsi="Arial" w:cs="Arial" w:eastAsiaTheme="minorEastAsia"/>
          <w:color w:val="000000" w:themeColor="text1"/>
          <w:kern w:val="0"/>
          <w:sz w:val="20"/>
          <w:szCs w:val="20"/>
          <w14:ligatures w14:val="none"/>
        </w:rPr>
      </w:pPr>
    </w:p>
    <w:p w:rsidR="00F323FD" w:rsidP="00F323FD" w:rsidRDefault="00F323FD" w14:paraId="1D788930"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color w:val="000000" w:themeColor="text1"/>
          <w:kern w:val="0"/>
          <w:sz w:val="20"/>
          <w:szCs w:val="20"/>
          <w14:ligatures w14:val="none"/>
        </w:rPr>
        <w:t>No other hotel in Salzburg combines a conference center of this scale – 1,785 square meters across 16 event spaces, with a 960-square-meter divisible ballroom – and an upper-upscale full-service hotel under a single international brand.</w:t>
      </w:r>
    </w:p>
    <w:p w:rsidR="00F323FD" w:rsidP="00F323FD" w:rsidRDefault="00F323FD" w14:paraId="5DD40439" w14:textId="77777777">
      <w:pPr>
        <w:spacing w:line="259" w:lineRule="auto"/>
        <w:jc w:val="both"/>
        <w:rPr>
          <w:rFonts w:ascii="Arial" w:hAnsi="Arial" w:cs="Arial" w:eastAsiaTheme="minorEastAsia"/>
          <w:color w:val="000000" w:themeColor="text1"/>
          <w:kern w:val="0"/>
          <w:sz w:val="20"/>
          <w:szCs w:val="20"/>
          <w14:ligatures w14:val="none"/>
        </w:rPr>
      </w:pPr>
    </w:p>
    <w:p w:rsidRPr="00F323FD" w:rsidR="00F323FD" w:rsidP="00F323FD" w:rsidRDefault="00F323FD" w14:paraId="777334F9"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b/>
          <w:bCs/>
          <w:color w:val="000000" w:themeColor="text1"/>
          <w:kern w:val="0"/>
          <w:sz w:val="20"/>
          <w:szCs w:val="20"/>
          <w14:ligatures w14:val="none"/>
        </w:rPr>
        <w:t>Location &amp; Design</w:t>
      </w:r>
    </w:p>
    <w:p w:rsidR="00F323FD" w:rsidP="00F323FD" w:rsidRDefault="00F323FD" w14:paraId="19C42C45"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color w:val="000000" w:themeColor="text1"/>
          <w:kern w:val="0"/>
          <w:sz w:val="20"/>
          <w:szCs w:val="20"/>
          <w14:ligatures w14:val="none"/>
        </w:rPr>
        <w:t>The hotel is situated approximately 300 meters from Salzburg's main railway station, with direct rail connections to Vienna, Munich and Zurich. Salzburg Airport W. A. Mozart is five kilometers away, around seven minutes by car. The UNESCO-listed Old Town is approximately 20 minutes on foot along the Salzach river. For guests arriving by car, underground parking with 450 spaces and six Type 2 EV charging stations is available on site.</w:t>
      </w:r>
    </w:p>
    <w:p w:rsidRPr="00F323FD" w:rsidR="00F323FD" w:rsidP="00F323FD" w:rsidRDefault="00F323FD" w14:paraId="3DB2D951" w14:textId="77777777">
      <w:pPr>
        <w:spacing w:line="259" w:lineRule="auto"/>
        <w:jc w:val="both"/>
        <w:rPr>
          <w:rFonts w:ascii="Arial" w:hAnsi="Arial" w:cs="Arial" w:eastAsiaTheme="minorEastAsia"/>
          <w:color w:val="000000" w:themeColor="text1"/>
          <w:kern w:val="0"/>
          <w:sz w:val="20"/>
          <w:szCs w:val="20"/>
          <w14:ligatures w14:val="none"/>
        </w:rPr>
      </w:pPr>
    </w:p>
    <w:p w:rsidRPr="00F323FD" w:rsidR="00F323FD" w:rsidP="00F323FD" w:rsidRDefault="0012406D" w14:paraId="15E317A1" w14:textId="06C550DF">
      <w:pPr>
        <w:spacing w:line="259" w:lineRule="auto"/>
        <w:jc w:val="both"/>
        <w:rPr>
          <w:rFonts w:ascii="Arial" w:hAnsi="Arial" w:cs="Arial" w:eastAsiaTheme="minorEastAsia"/>
          <w:color w:val="000000" w:themeColor="text1"/>
          <w:kern w:val="0"/>
          <w:sz w:val="20"/>
          <w:szCs w:val="20"/>
          <w14:ligatures w14:val="none"/>
        </w:rPr>
      </w:pPr>
      <w:r>
        <w:rPr>
          <w:rFonts w:ascii="Arial" w:hAnsi="Arial" w:cs="Arial" w:eastAsiaTheme="minorEastAsia"/>
          <w:b/>
          <w:bCs/>
          <w:color w:val="000000" w:themeColor="text1"/>
          <w:kern w:val="0"/>
          <w:sz w:val="20"/>
          <w:szCs w:val="20"/>
          <w14:ligatures w14:val="none"/>
        </w:rPr>
        <w:t>Me</w:t>
      </w:r>
      <w:r w:rsidR="008155CD">
        <w:rPr>
          <w:rFonts w:ascii="Arial" w:hAnsi="Arial" w:cs="Arial" w:eastAsiaTheme="minorEastAsia"/>
          <w:b/>
          <w:bCs/>
          <w:color w:val="000000" w:themeColor="text1"/>
          <w:kern w:val="0"/>
          <w:sz w:val="20"/>
          <w:szCs w:val="20"/>
          <w14:ligatures w14:val="none"/>
        </w:rPr>
        <w:t>etings &amp; Events</w:t>
      </w:r>
    </w:p>
    <w:p w:rsidR="00F323FD" w:rsidP="00F323FD" w:rsidRDefault="00F323FD" w14:paraId="440E36AF" w14:textId="2B067570">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color w:val="000000" w:themeColor="text1"/>
          <w:kern w:val="0"/>
          <w:sz w:val="20"/>
          <w:szCs w:val="20"/>
          <w14:ligatures w14:val="none"/>
        </w:rPr>
        <w:t>The centerpiece of the conference offering is the Salzburg Hall, a 960-square-meter ballroom divisible into two sections: Salzburg I</w:t>
      </w:r>
      <w:r w:rsidR="003460A9">
        <w:rPr>
          <w:rFonts w:ascii="Arial" w:hAnsi="Arial" w:cs="Arial" w:eastAsiaTheme="minorEastAsia"/>
          <w:color w:val="000000" w:themeColor="text1"/>
          <w:kern w:val="0"/>
          <w:sz w:val="20"/>
          <w:szCs w:val="20"/>
          <w14:ligatures w14:val="none"/>
        </w:rPr>
        <w:t xml:space="preserve"> </w:t>
      </w:r>
      <w:r w:rsidRPr="00F323FD">
        <w:rPr>
          <w:rFonts w:ascii="Arial" w:hAnsi="Arial" w:cs="Arial" w:eastAsiaTheme="minorEastAsia"/>
          <w:color w:val="000000" w:themeColor="text1"/>
          <w:kern w:val="0"/>
          <w:sz w:val="20"/>
          <w:szCs w:val="20"/>
          <w14:ligatures w14:val="none"/>
        </w:rPr>
        <w:t>(540 square meters) and Salzburg II (420 square meters), suitable for congresses, galas and large-scale corporate events.</w:t>
      </w:r>
    </w:p>
    <w:p w:rsidRPr="00F323FD" w:rsidR="00F323FD" w:rsidP="00F323FD" w:rsidRDefault="00F323FD" w14:paraId="692108C5" w14:textId="77777777">
      <w:pPr>
        <w:spacing w:line="259" w:lineRule="auto"/>
        <w:jc w:val="both"/>
        <w:rPr>
          <w:rFonts w:ascii="Arial" w:hAnsi="Arial" w:cs="Arial" w:eastAsiaTheme="minorEastAsia"/>
          <w:color w:val="000000" w:themeColor="text1"/>
          <w:kern w:val="0"/>
          <w:sz w:val="20"/>
          <w:szCs w:val="20"/>
          <w14:ligatures w14:val="none"/>
        </w:rPr>
      </w:pPr>
    </w:p>
    <w:p w:rsidR="00F323FD" w:rsidP="00F323FD" w:rsidRDefault="00F323FD" w14:paraId="70549E14" w14:textId="73C1BEED">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color w:val="000000" w:themeColor="text1"/>
          <w:kern w:val="0"/>
          <w:sz w:val="20"/>
          <w:szCs w:val="20"/>
          <w14:ligatures w14:val="none"/>
        </w:rPr>
        <w:t>In total, the hotel features 16 event spaces, including mid-sized rooms of 125 to 150 square meters and breakout rooms for workshops and smaller meetings. All spaces are equipped with Wi-Fi, individual climate control and modern audiovisual technology. All meeting packages are delivered through the Radisson</w:t>
      </w:r>
      <w:r w:rsidR="003460A9">
        <w:rPr>
          <w:rFonts w:ascii="Arial" w:hAnsi="Arial" w:cs="Arial" w:eastAsiaTheme="minorEastAsia"/>
          <w:color w:val="000000" w:themeColor="text1"/>
          <w:kern w:val="0"/>
          <w:sz w:val="20"/>
          <w:szCs w:val="20"/>
          <w14:ligatures w14:val="none"/>
        </w:rPr>
        <w:t xml:space="preserve"> </w:t>
      </w:r>
      <w:r w:rsidRPr="00F323FD">
        <w:rPr>
          <w:rFonts w:ascii="Arial" w:hAnsi="Arial" w:cs="Arial" w:eastAsiaTheme="minorEastAsia"/>
          <w:color w:val="000000" w:themeColor="text1"/>
          <w:kern w:val="0"/>
          <w:sz w:val="20"/>
          <w:szCs w:val="20"/>
          <w14:ligatures w14:val="none"/>
        </w:rPr>
        <w:t>Meetings program and include carbon compensation at no additional cost, allowing organizers to plan more sustainable events without additional budget.</w:t>
      </w:r>
    </w:p>
    <w:p w:rsidRPr="00F323FD" w:rsidR="00F323FD" w:rsidP="00F323FD" w:rsidRDefault="00F323FD" w14:paraId="0C5740FF" w14:textId="77777777">
      <w:pPr>
        <w:spacing w:line="259" w:lineRule="auto"/>
        <w:jc w:val="both"/>
        <w:rPr>
          <w:rFonts w:ascii="Arial" w:hAnsi="Arial" w:cs="Arial" w:eastAsiaTheme="minorEastAsia"/>
          <w:color w:val="000000" w:themeColor="text1"/>
          <w:kern w:val="0"/>
          <w:sz w:val="20"/>
          <w:szCs w:val="20"/>
          <w14:ligatures w14:val="none"/>
        </w:rPr>
      </w:pPr>
    </w:p>
    <w:p w:rsidR="00F323FD" w:rsidP="00F323FD" w:rsidRDefault="00F323FD" w14:paraId="7941628B"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i/>
          <w:iCs/>
          <w:color w:val="000000" w:themeColor="text1"/>
          <w:kern w:val="0"/>
          <w:sz w:val="20"/>
          <w:szCs w:val="20"/>
          <w14:ligatures w14:val="none"/>
        </w:rPr>
        <w:t>"Salzburg has long been one of Austria's most important congress destinations, and this hotel has been at the center of that for years. Bringing it into the Radisson Blu network means connecting a proven, large-scale venue with international distribution, our Radisson Meetings program and the operational standards that event organizers expect from an established global brand. It also reinforces our growth in key Austrian and Central European markets,"</w:t>
      </w:r>
      <w:r w:rsidRPr="00F323FD">
        <w:rPr>
          <w:rFonts w:ascii="Arial" w:hAnsi="Arial" w:cs="Arial" w:eastAsiaTheme="minorEastAsia"/>
          <w:color w:val="000000" w:themeColor="text1"/>
          <w:kern w:val="0"/>
          <w:sz w:val="20"/>
          <w:szCs w:val="20"/>
          <w14:ligatures w14:val="none"/>
        </w:rPr>
        <w:t xml:space="preserve"> says Joep Peeters, Chief Operating Officer Franchise EMEA, Radisson Hotel Group.</w:t>
      </w:r>
    </w:p>
    <w:p w:rsidRPr="00F323FD" w:rsidR="00F323FD" w:rsidP="00F323FD" w:rsidRDefault="00F323FD" w14:paraId="2CA28DBA" w14:textId="77777777">
      <w:pPr>
        <w:spacing w:line="259" w:lineRule="auto"/>
        <w:jc w:val="both"/>
        <w:rPr>
          <w:rFonts w:ascii="Arial" w:hAnsi="Arial" w:cs="Arial" w:eastAsiaTheme="minorEastAsia"/>
          <w:color w:val="000000" w:themeColor="text1"/>
          <w:kern w:val="0"/>
          <w:sz w:val="20"/>
          <w:szCs w:val="20"/>
          <w14:ligatures w14:val="none"/>
        </w:rPr>
      </w:pPr>
    </w:p>
    <w:p w:rsidRPr="00F323FD" w:rsidR="00F323FD" w:rsidP="00F323FD" w:rsidRDefault="00F323FD" w14:paraId="5C6E634F"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b/>
          <w:bCs/>
          <w:color w:val="000000" w:themeColor="text1"/>
          <w:kern w:val="0"/>
          <w:sz w:val="20"/>
          <w:szCs w:val="20"/>
          <w14:ligatures w14:val="none"/>
        </w:rPr>
        <w:t>Accommodation</w:t>
      </w:r>
    </w:p>
    <w:p w:rsidR="00F323FD" w:rsidP="00F323FD" w:rsidRDefault="00F323FD" w14:paraId="11E4AE6F"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color w:val="000000" w:themeColor="text1"/>
          <w:kern w:val="0"/>
          <w:sz w:val="20"/>
          <w:szCs w:val="20"/>
          <w14:ligatures w14:val="none"/>
        </w:rPr>
        <w:t>The hotel offers rooms and suites across seven categories, ranging from 24 to 78 square meters. Options include Standard, Superior and Premium rooms, Family rooms for up to four guests, and Executive rooms and Suites with access to the Club Lounge and rooftop terrace. All rooms feature complimentary high-speed Wi-Fi, air conditioning and in-room safes.</w:t>
      </w:r>
    </w:p>
    <w:p w:rsidRPr="00F323FD" w:rsidR="00F323FD" w:rsidP="00F323FD" w:rsidRDefault="00F323FD" w14:paraId="421ADA38" w14:textId="77777777">
      <w:pPr>
        <w:spacing w:line="259" w:lineRule="auto"/>
        <w:jc w:val="both"/>
        <w:rPr>
          <w:rFonts w:ascii="Arial" w:hAnsi="Arial" w:cs="Arial" w:eastAsiaTheme="minorEastAsia"/>
          <w:color w:val="000000" w:themeColor="text1"/>
          <w:kern w:val="0"/>
          <w:sz w:val="20"/>
          <w:szCs w:val="20"/>
          <w14:ligatures w14:val="none"/>
        </w:rPr>
      </w:pPr>
    </w:p>
    <w:p w:rsidRPr="00F323FD" w:rsidR="00F323FD" w:rsidP="00F323FD" w:rsidRDefault="00F323FD" w14:paraId="0D049EE9"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b/>
          <w:bCs/>
          <w:color w:val="000000" w:themeColor="text1"/>
          <w:kern w:val="0"/>
          <w:sz w:val="20"/>
          <w:szCs w:val="20"/>
          <w14:ligatures w14:val="none"/>
        </w:rPr>
        <w:t>Dining &amp; Social Spaces</w:t>
      </w:r>
    </w:p>
    <w:p w:rsidR="00F323FD" w:rsidP="00F323FD" w:rsidRDefault="00F323FD" w14:paraId="0551082C"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i/>
          <w:iCs/>
          <w:color w:val="000000" w:themeColor="text1"/>
          <w:kern w:val="0"/>
          <w:sz w:val="20"/>
          <w:szCs w:val="20"/>
          <w14:ligatures w14:val="none"/>
        </w:rPr>
        <w:t>Baroque</w:t>
      </w:r>
      <w:r w:rsidRPr="00F323FD">
        <w:rPr>
          <w:rFonts w:ascii="Arial" w:hAnsi="Arial" w:cs="Arial" w:eastAsiaTheme="minorEastAsia"/>
          <w:color w:val="000000" w:themeColor="text1"/>
          <w:kern w:val="0"/>
          <w:sz w:val="20"/>
          <w:szCs w:val="20"/>
          <w14:ligatures w14:val="none"/>
        </w:rPr>
        <w:t xml:space="preserve"> combines restaurant, bar and bistro, offering a contemporary take on Austrian and regional cuisine with seasonal ingredients and locally sourced products. The venue is open to hotel guests and local visitors alike. Breakfast is served at </w:t>
      </w:r>
      <w:r w:rsidRPr="00F323FD">
        <w:rPr>
          <w:rFonts w:ascii="Arial" w:hAnsi="Arial" w:cs="Arial" w:eastAsiaTheme="minorEastAsia"/>
          <w:i/>
          <w:iCs/>
          <w:color w:val="000000" w:themeColor="text1"/>
          <w:kern w:val="0"/>
          <w:sz w:val="20"/>
          <w:szCs w:val="20"/>
          <w14:ligatures w14:val="none"/>
        </w:rPr>
        <w:t>Tamino</w:t>
      </w:r>
      <w:r w:rsidRPr="00F323FD">
        <w:rPr>
          <w:rFonts w:ascii="Arial" w:hAnsi="Arial" w:cs="Arial" w:eastAsiaTheme="minorEastAsia"/>
          <w:color w:val="000000" w:themeColor="text1"/>
          <w:kern w:val="0"/>
          <w:sz w:val="20"/>
          <w:szCs w:val="20"/>
          <w14:ligatures w14:val="none"/>
        </w:rPr>
        <w:t xml:space="preserve"> on the ground floor, with access to an outdoor terrace during warmer months.</w:t>
      </w:r>
    </w:p>
    <w:p w:rsidRPr="00F323FD" w:rsidR="00F323FD" w:rsidP="00F323FD" w:rsidRDefault="00F323FD" w14:paraId="7682A9B6" w14:textId="77777777">
      <w:pPr>
        <w:spacing w:line="259" w:lineRule="auto"/>
        <w:jc w:val="both"/>
        <w:rPr>
          <w:rFonts w:ascii="Arial" w:hAnsi="Arial" w:cs="Arial" w:eastAsiaTheme="minorEastAsia"/>
          <w:color w:val="000000" w:themeColor="text1"/>
          <w:kern w:val="0"/>
          <w:sz w:val="20"/>
          <w:szCs w:val="20"/>
          <w14:ligatures w14:val="none"/>
        </w:rPr>
      </w:pPr>
    </w:p>
    <w:p w:rsidRPr="00F323FD" w:rsidR="00F323FD" w:rsidP="00F323FD" w:rsidRDefault="00F323FD" w14:paraId="10B323F4"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b/>
          <w:bCs/>
          <w:color w:val="000000" w:themeColor="text1"/>
          <w:kern w:val="0"/>
          <w:sz w:val="20"/>
          <w:szCs w:val="20"/>
          <w14:ligatures w14:val="none"/>
        </w:rPr>
        <w:t>Wellness &amp; Amenities</w:t>
      </w:r>
    </w:p>
    <w:p w:rsidRPr="00571CFC" w:rsidR="00571CFC" w:rsidP="00571CFC" w:rsidRDefault="00571CFC" w14:paraId="563F5837" w14:textId="77777777">
      <w:pPr>
        <w:rPr>
          <w:rFonts w:ascii="Arial" w:hAnsi="Arial" w:cs="Arial" w:eastAsiaTheme="minorEastAsia"/>
          <w:color w:val="000000" w:themeColor="text1"/>
          <w:kern w:val="0"/>
          <w:sz w:val="20"/>
          <w:szCs w:val="20"/>
          <w14:ligatures w14:val="none"/>
        </w:rPr>
      </w:pPr>
      <w:r w:rsidRPr="00571CFC">
        <w:rPr>
          <w:rFonts w:ascii="Arial" w:hAnsi="Arial" w:cs="Arial" w:eastAsiaTheme="minorEastAsia"/>
          <w:color w:val="000000" w:themeColor="text1"/>
          <w:kern w:val="0"/>
          <w:sz w:val="20"/>
          <w:szCs w:val="20"/>
          <w14:ligatures w14:val="none"/>
        </w:rPr>
        <w:t>The hotel's spa and wellness area includes a heated indoor pool, Finnish sauna, spa lounge, beauty treatments and a hair salon. A fitness room with cardio and strength equipment completes the offering. Access to the pool, sauna and fitness facilities is complimentary for all hotel guests.</w:t>
      </w:r>
    </w:p>
    <w:p w:rsidRPr="00F323FD" w:rsidR="00F323FD" w:rsidP="00F323FD" w:rsidRDefault="00F323FD" w14:paraId="0DC4F72D" w14:textId="77777777">
      <w:pPr>
        <w:spacing w:line="259" w:lineRule="auto"/>
        <w:jc w:val="both"/>
        <w:rPr>
          <w:rFonts w:ascii="Arial" w:hAnsi="Arial" w:cs="Arial" w:eastAsiaTheme="minorEastAsia"/>
          <w:color w:val="000000" w:themeColor="text1"/>
          <w:kern w:val="0"/>
          <w:sz w:val="20"/>
          <w:szCs w:val="20"/>
          <w14:ligatures w14:val="none"/>
        </w:rPr>
      </w:pPr>
    </w:p>
    <w:p w:rsidRPr="00F323FD" w:rsidR="00F323FD" w:rsidP="00F323FD" w:rsidRDefault="00F323FD" w14:paraId="47A07328"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b/>
          <w:bCs/>
          <w:color w:val="000000" w:themeColor="text1"/>
          <w:kern w:val="0"/>
          <w:sz w:val="20"/>
          <w:szCs w:val="20"/>
          <w14:ligatures w14:val="none"/>
        </w:rPr>
        <w:t>Sustainability</w:t>
      </w:r>
    </w:p>
    <w:p w:rsidR="00F323FD" w:rsidP="00F323FD" w:rsidRDefault="00F323FD" w14:paraId="716E92EE"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color w:val="000000" w:themeColor="text1"/>
          <w:kern w:val="0"/>
          <w:sz w:val="20"/>
          <w:szCs w:val="20"/>
          <w14:ligatures w14:val="none"/>
        </w:rPr>
        <w:t>The hotel holds three environmental certifications: the Austrian Green Meeting label, the EU Ecolabel and the Austrian Ecolabel – covering standards across energy management, waste reduction and sustainable event operations.</w:t>
      </w:r>
    </w:p>
    <w:p w:rsidRPr="00F323FD" w:rsidR="00F323FD" w:rsidP="00F323FD" w:rsidRDefault="00F323FD" w14:paraId="592E335D" w14:textId="77777777">
      <w:pPr>
        <w:spacing w:line="259" w:lineRule="auto"/>
        <w:jc w:val="both"/>
        <w:rPr>
          <w:rFonts w:ascii="Arial" w:hAnsi="Arial" w:cs="Arial" w:eastAsiaTheme="minorEastAsia"/>
          <w:color w:val="000000" w:themeColor="text1"/>
          <w:kern w:val="0"/>
          <w:sz w:val="20"/>
          <w:szCs w:val="20"/>
          <w14:ligatures w14:val="none"/>
        </w:rPr>
      </w:pPr>
    </w:p>
    <w:p w:rsidRPr="00F323FD" w:rsidR="00F323FD" w:rsidP="00F323FD" w:rsidRDefault="00F323FD" w14:paraId="3A07A6A7" w14:textId="77777777">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b/>
          <w:bCs/>
          <w:color w:val="000000" w:themeColor="text1"/>
          <w:kern w:val="0"/>
          <w:sz w:val="20"/>
          <w:szCs w:val="20"/>
          <w14:ligatures w14:val="none"/>
        </w:rPr>
        <w:t>The Destination</w:t>
      </w:r>
    </w:p>
    <w:p w:rsidR="00F323FD" w:rsidP="00F323FD" w:rsidRDefault="00F323FD" w14:paraId="5291279D" w14:textId="2D12C3FD">
      <w:pPr>
        <w:spacing w:line="259" w:lineRule="auto"/>
        <w:jc w:val="both"/>
        <w:rPr>
          <w:rFonts w:ascii="Arial" w:hAnsi="Arial" w:cs="Arial" w:eastAsiaTheme="minorEastAsia"/>
          <w:color w:val="000000" w:themeColor="text1"/>
          <w:kern w:val="0"/>
          <w:sz w:val="20"/>
          <w:szCs w:val="20"/>
          <w14:ligatures w14:val="none"/>
        </w:rPr>
      </w:pPr>
      <w:r w:rsidRPr="00F323FD">
        <w:rPr>
          <w:rFonts w:ascii="Arial" w:hAnsi="Arial" w:cs="Arial" w:eastAsiaTheme="minorEastAsia"/>
          <w:color w:val="000000" w:themeColor="text1"/>
          <w:kern w:val="0"/>
          <w:sz w:val="20"/>
          <w:szCs w:val="20"/>
          <w14:ligatures w14:val="none"/>
        </w:rPr>
        <w:t>Salzburg is a city where baroque heritage, a world-famous music legacy and Alpine proximity converge in a compact, walkable setting. The UNESCO-listed Old Town, the Salzburg Festival – one of Europe's most prestigious performing</w:t>
      </w:r>
      <w:r w:rsidR="00C86A6F">
        <w:rPr>
          <w:rFonts w:ascii="Arial" w:hAnsi="Arial" w:cs="Arial" w:eastAsiaTheme="minorEastAsia"/>
          <w:color w:val="000000" w:themeColor="text1"/>
          <w:kern w:val="0"/>
          <w:sz w:val="20"/>
          <w:szCs w:val="20"/>
          <w14:ligatures w14:val="none"/>
        </w:rPr>
        <w:t>-</w:t>
      </w:r>
      <w:r w:rsidRPr="00F323FD">
        <w:rPr>
          <w:rFonts w:ascii="Arial" w:hAnsi="Arial" w:cs="Arial" w:eastAsiaTheme="minorEastAsia"/>
          <w:color w:val="000000" w:themeColor="text1"/>
          <w:kern w:val="0"/>
          <w:sz w:val="20"/>
          <w:szCs w:val="20"/>
          <w14:ligatures w14:val="none"/>
        </w:rPr>
        <w:t>arts events – and the surrounding Salzkammergut lake and mountain region make the city a year-round destination for congresses, corporate events and incentive travel. A business stay can extend into a cultural program in the Old Town or an excursion into the Alps and lake district within the hour – a combination few European congress cities can match.</w:t>
      </w:r>
    </w:p>
    <w:p w:rsidRPr="00F323FD" w:rsidR="00F323FD" w:rsidP="00F323FD" w:rsidRDefault="00F323FD" w14:paraId="1D1B6ADC" w14:textId="77777777">
      <w:pPr>
        <w:spacing w:line="259" w:lineRule="auto"/>
        <w:jc w:val="both"/>
        <w:rPr>
          <w:rFonts w:ascii="Arial" w:hAnsi="Arial" w:cs="Arial" w:eastAsiaTheme="minorEastAsia"/>
          <w:color w:val="000000" w:themeColor="text1"/>
          <w:kern w:val="0"/>
          <w:sz w:val="20"/>
          <w:szCs w:val="20"/>
          <w14:ligatures w14:val="none"/>
        </w:rPr>
      </w:pPr>
    </w:p>
    <w:p w:rsidRPr="00F323FD" w:rsidR="00F323FD" w:rsidP="00F323FD" w:rsidRDefault="00CC08B7" w14:paraId="25A98ECC" w14:textId="133E4FDD">
      <w:pPr>
        <w:spacing w:line="259" w:lineRule="auto"/>
        <w:jc w:val="both"/>
        <w:rPr>
          <w:rFonts w:ascii="Arial" w:hAnsi="Arial" w:cs="Arial" w:eastAsiaTheme="minorEastAsia"/>
          <w:color w:val="000000" w:themeColor="text1"/>
          <w:kern w:val="0"/>
          <w:sz w:val="20"/>
          <w:szCs w:val="20"/>
          <w14:ligatures w14:val="none"/>
        </w:rPr>
      </w:pPr>
      <w:r w:rsidRPr="00CC08B7">
        <w:rPr>
          <w:rFonts w:ascii="Arial" w:hAnsi="Arial" w:cs="Arial" w:eastAsiaTheme="minorEastAsia"/>
          <w:i/>
          <w:iCs/>
          <w:color w:val="000000" w:themeColor="text1"/>
          <w:kern w:val="0"/>
          <w:sz w:val="20"/>
          <w:szCs w:val="20"/>
          <w14:ligatures w14:val="none"/>
        </w:rPr>
        <w:t>"Our location offers an unmatched gateway to the city, just steps from the main railway station and minutes from both the airport and the heart of historic Salzburg. Beyond our world-class event spaces, we have created an environment where business travelers and leisure guests alike can unwind in our spa, enjoy exceptional regional dining, and find a personal sanctuary</w:t>
      </w:r>
      <w:r w:rsidR="00443C49">
        <w:rPr>
          <w:rFonts w:ascii="Arial" w:hAnsi="Arial" w:cs="Arial" w:eastAsiaTheme="minorEastAsia"/>
          <w:i/>
          <w:iCs/>
          <w:color w:val="000000" w:themeColor="text1"/>
          <w:kern w:val="0"/>
          <w:sz w:val="20"/>
          <w:szCs w:val="20"/>
          <w14:ligatures w14:val="none"/>
        </w:rPr>
        <w:t>,</w:t>
      </w:r>
      <w:r w:rsidR="007606EA">
        <w:rPr>
          <w:rFonts w:ascii="Arial" w:hAnsi="Arial" w:cs="Arial" w:eastAsiaTheme="minorEastAsia"/>
          <w:i/>
          <w:iCs/>
          <w:color w:val="000000" w:themeColor="text1"/>
          <w:kern w:val="0"/>
          <w:sz w:val="20"/>
          <w:szCs w:val="20"/>
          <w14:ligatures w14:val="none"/>
        </w:rPr>
        <w:t xml:space="preserve">” </w:t>
      </w:r>
      <w:r w:rsidRPr="00F323FD" w:rsidR="00F323FD">
        <w:rPr>
          <w:rFonts w:ascii="Arial" w:hAnsi="Arial" w:cs="Arial" w:eastAsiaTheme="minorEastAsia"/>
          <w:color w:val="000000" w:themeColor="text1"/>
          <w:kern w:val="0"/>
          <w:sz w:val="20"/>
          <w:szCs w:val="20"/>
          <w14:ligatures w14:val="none"/>
        </w:rPr>
        <w:t>says Roland Mittermair, General Manager, Radisson Blu Hotel &amp; Conference Centre, Salzburg.</w:t>
      </w:r>
    </w:p>
    <w:p w:rsidR="4C627F62" w:rsidP="4C627F62" w:rsidRDefault="4C627F62" w14:paraId="18DE550C" w14:textId="78780B04">
      <w:pPr>
        <w:spacing w:line="259" w:lineRule="auto"/>
        <w:jc w:val="both"/>
        <w:rPr>
          <w:rFonts w:ascii="Arial" w:hAnsi="Arial" w:cs="Arial" w:eastAsiaTheme="minorEastAsia"/>
          <w:color w:val="000000" w:themeColor="text1"/>
          <w:sz w:val="20"/>
          <w:szCs w:val="20"/>
        </w:rPr>
      </w:pPr>
    </w:p>
    <w:p w:rsidR="031ECEEB" w:rsidP="4C627F62" w:rsidRDefault="031ECEEB" w14:paraId="0B3E6CB8" w14:textId="63C10F68">
      <w:pPr>
        <w:rPr>
          <w:rFonts w:ascii="Arial" w:hAnsi="Arial" w:eastAsia="Arial" w:cs="Arial"/>
          <w:color w:val="000000" w:themeColor="text1"/>
          <w:sz w:val="20"/>
          <w:szCs w:val="20"/>
          <w:lang w:val="it-IT"/>
        </w:rPr>
      </w:pPr>
      <w:r w:rsidRPr="4C627F62">
        <w:rPr>
          <w:rFonts w:ascii="Arial" w:hAnsi="Arial" w:eastAsia="Arial" w:cs="Arial"/>
          <w:color w:val="000000" w:themeColor="text1"/>
          <w:sz w:val="20"/>
          <w:szCs w:val="20"/>
        </w:rPr>
        <w:t xml:space="preserve">For bookings and hotel details, visit </w:t>
      </w:r>
      <w:r w:rsidR="00492CD5">
        <w:rPr>
          <w:rFonts w:ascii="Arial" w:hAnsi="Arial" w:eastAsia="Arial" w:cs="Arial"/>
          <w:color w:val="000000" w:themeColor="text1"/>
          <w:sz w:val="20"/>
          <w:szCs w:val="20"/>
        </w:rPr>
        <w:t>Radisson Blu Hotel &amp; Conference Centre, Salzburg</w:t>
      </w:r>
      <w:r w:rsidRPr="4C627F62">
        <w:rPr>
          <w:rFonts w:ascii="Arial" w:hAnsi="Arial" w:eastAsia="Arial" w:cs="Arial"/>
          <w:color w:val="000000" w:themeColor="text1"/>
          <w:sz w:val="20"/>
          <w:szCs w:val="20"/>
        </w:rPr>
        <w:t xml:space="preserve"> on </w:t>
      </w:r>
      <w:hyperlink w:history="1" r:id="rId11">
        <w:r w:rsidRPr="00492CD5">
          <w:rPr>
            <w:rStyle w:val="Hyperlink"/>
            <w:rFonts w:ascii="Arial" w:hAnsi="Arial" w:eastAsia="Arial" w:cs="Arial"/>
            <w:sz w:val="20"/>
            <w:szCs w:val="20"/>
          </w:rPr>
          <w:t>RadissonHotels.com</w:t>
        </w:r>
      </w:hyperlink>
      <w:r w:rsidRPr="4C627F62">
        <w:rPr>
          <w:rFonts w:ascii="Arial" w:hAnsi="Arial" w:eastAsia="Arial" w:cs="Arial"/>
          <w:color w:val="000000" w:themeColor="text1"/>
          <w:sz w:val="20"/>
          <w:szCs w:val="20"/>
        </w:rPr>
        <w:t>.</w:t>
      </w:r>
    </w:p>
    <w:p w:rsidR="4C627F62" w:rsidP="4C627F62" w:rsidRDefault="4C627F62" w14:paraId="3F92D2AB" w14:textId="7B2A0574">
      <w:pPr>
        <w:rPr>
          <w:rFonts w:ascii="Arial" w:hAnsi="Arial" w:eastAsia="Arial" w:cs="Arial"/>
          <w:color w:val="000000" w:themeColor="text1"/>
          <w:sz w:val="20"/>
          <w:szCs w:val="20"/>
          <w:lang w:val="it-IT"/>
        </w:rPr>
      </w:pPr>
    </w:p>
    <w:p w:rsidR="031ECEEB" w:rsidP="4C627F62" w:rsidRDefault="031ECEEB" w14:paraId="52F2D067" w14:textId="1914EDFF">
      <w:pPr>
        <w:rPr>
          <w:rFonts w:ascii="Arial" w:hAnsi="Arial" w:eastAsia="Arial" w:cs="Arial"/>
          <w:color w:val="000000" w:themeColor="text1"/>
          <w:sz w:val="20"/>
          <w:szCs w:val="20"/>
        </w:rPr>
      </w:pPr>
      <w:r w:rsidRPr="3B29B30D">
        <w:rPr>
          <w:rFonts w:ascii="Arial" w:hAnsi="Arial" w:eastAsia="Arial" w:cs="Arial"/>
          <w:color w:val="000000" w:themeColor="text1"/>
          <w:sz w:val="20"/>
          <w:szCs w:val="20"/>
        </w:rPr>
        <w:t xml:space="preserve">Download high-resolution images of </w:t>
      </w:r>
      <w:hyperlink r:id="rId12">
        <w:r w:rsidRPr="3B29B30D" w:rsidR="00A11FD5">
          <w:rPr>
            <w:rStyle w:val="Hyperlink"/>
            <w:rFonts w:ascii="Arial" w:hAnsi="Arial" w:eastAsia="Arial" w:cs="Arial"/>
            <w:sz w:val="20"/>
            <w:szCs w:val="20"/>
          </w:rPr>
          <w:t>Radisson Blu Hotel &amp; Conference Centre, Salzburg</w:t>
        </w:r>
      </w:hyperlink>
      <w:r w:rsidRPr="3B29B30D" w:rsidR="4424EEE0">
        <w:rPr>
          <w:rFonts w:ascii="Arial" w:hAnsi="Arial" w:eastAsia="Arial" w:cs="Arial"/>
          <w:color w:val="000000" w:themeColor="text1"/>
          <w:sz w:val="20"/>
          <w:szCs w:val="20"/>
        </w:rPr>
        <w:t>.</w:t>
      </w:r>
    </w:p>
    <w:p w:rsidR="00352285" w:rsidP="4C627F62" w:rsidRDefault="00352285" w14:paraId="02B2DD0B" w14:textId="77777777">
      <w:pPr>
        <w:rPr>
          <w:rFonts w:ascii="Arial" w:hAnsi="Arial" w:eastAsia="Arial" w:cs="Arial"/>
          <w:color w:val="000000" w:themeColor="text1"/>
          <w:sz w:val="20"/>
          <w:szCs w:val="20"/>
          <w:lang w:val="it-IT"/>
        </w:rPr>
      </w:pPr>
    </w:p>
    <w:p w:rsidR="00705A74" w:rsidP="00705A74" w:rsidRDefault="00705A74" w14:paraId="2BE28B03" w14:textId="21B3BD22">
      <w:pPr>
        <w:spacing w:line="259" w:lineRule="auto"/>
        <w:jc w:val="center"/>
        <w:rPr>
          <w:rFonts w:ascii="Arial" w:hAnsi="Arial" w:eastAsia="Arial" w:cs="Arial"/>
          <w:color w:val="000000" w:themeColor="text1"/>
          <w:sz w:val="22"/>
          <w:szCs w:val="22"/>
          <w:lang w:val="it-IT"/>
        </w:rPr>
      </w:pPr>
      <w:r>
        <w:rPr>
          <w:rFonts w:ascii="Arial" w:hAnsi="Arial" w:eastAsia="Arial" w:cs="Arial"/>
          <w:color w:val="000000" w:themeColor="text1"/>
          <w:sz w:val="22"/>
          <w:szCs w:val="22"/>
          <w:lang w:val="it-IT"/>
        </w:rPr>
        <w:t>###</w:t>
      </w:r>
    </w:p>
    <w:p w:rsidRPr="00705A74" w:rsidR="00705A74" w:rsidP="4C627F62" w:rsidRDefault="00705A74" w14:paraId="4E1C9110" w14:textId="77777777">
      <w:pPr>
        <w:spacing w:line="259" w:lineRule="auto"/>
        <w:jc w:val="both"/>
        <w:rPr>
          <w:rFonts w:ascii="Arial" w:hAnsi="Arial" w:eastAsia="Arial" w:cs="Arial"/>
          <w:color w:val="000000" w:themeColor="text1"/>
          <w:sz w:val="22"/>
          <w:szCs w:val="22"/>
          <w:lang w:val="it-IT"/>
        </w:rPr>
      </w:pPr>
    </w:p>
    <w:p w:rsidRPr="00705A74" w:rsidR="031ECEEB" w:rsidP="4C627F62" w:rsidRDefault="031ECEEB" w14:paraId="3AE57961" w14:textId="6202B654">
      <w:pPr>
        <w:rPr>
          <w:rFonts w:ascii="Arial" w:hAnsi="Arial" w:eastAsia="Arial" w:cs="Arial"/>
          <w:color w:val="000000" w:themeColor="text1"/>
          <w:sz w:val="20"/>
          <w:szCs w:val="20"/>
          <w:lang w:val="it-IT"/>
        </w:rPr>
      </w:pPr>
      <w:r w:rsidRPr="00705A74">
        <w:rPr>
          <w:rFonts w:ascii="Arial" w:hAnsi="Arial" w:eastAsia="Arial" w:cs="Arial"/>
          <w:color w:val="000000" w:themeColor="text1"/>
          <w:sz w:val="20"/>
          <w:szCs w:val="20"/>
          <w:u w:val="single"/>
        </w:rPr>
        <w:t>FACT BOX</w:t>
      </w:r>
    </w:p>
    <w:p w:rsidRPr="00705A74" w:rsidR="4C627F62" w:rsidP="4C627F62" w:rsidRDefault="4C627F62" w14:paraId="4AFD8C5B" w14:textId="6C705860">
      <w:pPr>
        <w:rPr>
          <w:rFonts w:ascii="Arial" w:hAnsi="Arial" w:eastAsia="Arial" w:cs="Arial"/>
          <w:color w:val="000000" w:themeColor="text1"/>
          <w:sz w:val="20"/>
          <w:szCs w:val="20"/>
          <w:lang w:val="it-IT"/>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165"/>
        <w:gridCol w:w="6845"/>
      </w:tblGrid>
      <w:tr w:rsidRPr="00705A74" w:rsidR="4C627F62" w:rsidTr="5C775761" w14:paraId="2F673FAA" w14:textId="77777777">
        <w:trPr>
          <w:trHeight w:val="57"/>
        </w:trPr>
        <w:tc>
          <w:tcPr>
            <w:tcW w:w="2295" w:type="dxa"/>
            <w:tcBorders>
              <w:top w:val="single" w:color="DDDDDD" w:sz="6" w:space="0"/>
              <w:left w:val="single" w:color="DDDDDD" w:sz="6" w:space="0"/>
              <w:bottom w:val="single" w:color="DDDDDD" w:sz="6" w:space="0"/>
              <w:right w:val="single" w:color="DDDDDD" w:sz="6" w:space="0"/>
            </w:tcBorders>
            <w:shd w:val="clear" w:color="auto" w:fill="F2F2F2" w:themeFill="background1" w:themeFillShade="F2"/>
            <w:tcMar>
              <w:top w:w="120" w:type="dxa"/>
              <w:left w:w="120" w:type="dxa"/>
              <w:bottom w:w="120" w:type="dxa"/>
              <w:right w:w="120" w:type="dxa"/>
            </w:tcMar>
            <w:vAlign w:val="center"/>
          </w:tcPr>
          <w:p w:rsidRPr="00705A74" w:rsidR="4C627F62" w:rsidP="4C627F62" w:rsidRDefault="4C627F62" w14:paraId="200EB825" w14:textId="0B38DCD4">
            <w:pPr>
              <w:rPr>
                <w:rFonts w:ascii="Arial" w:hAnsi="Arial" w:eastAsia="Arial" w:cs="Arial"/>
                <w:sz w:val="18"/>
                <w:szCs w:val="18"/>
                <w:lang w:val="it-IT"/>
              </w:rPr>
            </w:pPr>
            <w:r w:rsidRPr="00705A74">
              <w:rPr>
                <w:rFonts w:ascii="Arial" w:hAnsi="Arial" w:eastAsia="Arial" w:cs="Arial"/>
                <w:b/>
                <w:bCs/>
                <w:sz w:val="18"/>
                <w:szCs w:val="18"/>
              </w:rPr>
              <w:t>Field</w:t>
            </w:r>
          </w:p>
        </w:tc>
        <w:tc>
          <w:tcPr>
            <w:tcW w:w="7665" w:type="dxa"/>
            <w:tcBorders>
              <w:top w:val="single" w:color="DDDDDD" w:sz="6" w:space="0"/>
              <w:left w:val="single" w:color="DDDDDD" w:sz="6" w:space="0"/>
              <w:bottom w:val="single" w:color="DDDDDD" w:sz="6" w:space="0"/>
              <w:right w:val="single" w:color="DDDDDD" w:sz="6" w:space="0"/>
            </w:tcBorders>
            <w:shd w:val="clear" w:color="auto" w:fill="F2F2F2" w:themeFill="background1" w:themeFillShade="F2"/>
            <w:tcMar>
              <w:top w:w="120" w:type="dxa"/>
              <w:left w:w="120" w:type="dxa"/>
              <w:bottom w:w="120" w:type="dxa"/>
              <w:right w:w="120" w:type="dxa"/>
            </w:tcMar>
            <w:vAlign w:val="center"/>
          </w:tcPr>
          <w:p w:rsidRPr="00705A74" w:rsidR="4C627F62" w:rsidP="4C627F62" w:rsidRDefault="4C627F62" w14:paraId="667D63CC" w14:textId="5B7FBB55">
            <w:pPr>
              <w:rPr>
                <w:rFonts w:ascii="Arial" w:hAnsi="Arial" w:eastAsia="Arial" w:cs="Arial"/>
                <w:sz w:val="18"/>
                <w:szCs w:val="18"/>
                <w:lang w:val="it-IT"/>
              </w:rPr>
            </w:pPr>
            <w:r w:rsidRPr="00705A74">
              <w:rPr>
                <w:rFonts w:ascii="Arial" w:hAnsi="Arial" w:eastAsia="Arial" w:cs="Arial"/>
                <w:b/>
                <w:bCs/>
                <w:sz w:val="18"/>
                <w:szCs w:val="18"/>
              </w:rPr>
              <w:t>Details</w:t>
            </w:r>
          </w:p>
        </w:tc>
      </w:tr>
      <w:tr w:rsidRPr="00705A74" w:rsidR="4C627F62" w:rsidTr="5C775761" w14:paraId="2AD1B337"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0B5E5FBD" w14:textId="30CE92C0">
            <w:pPr>
              <w:rPr>
                <w:rFonts w:ascii="Arial" w:hAnsi="Arial" w:eastAsia="Arial" w:cs="Arial"/>
                <w:sz w:val="18"/>
                <w:szCs w:val="18"/>
                <w:lang w:val="it-IT"/>
              </w:rPr>
            </w:pPr>
            <w:r w:rsidRPr="00705A74">
              <w:rPr>
                <w:rFonts w:ascii="Arial" w:hAnsi="Arial" w:eastAsia="Arial" w:cs="Arial"/>
                <w:b/>
                <w:bCs/>
                <w:sz w:val="18"/>
                <w:szCs w:val="18"/>
              </w:rPr>
              <w:t>Hotel name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342751" w:rsidR="4C627F62" w:rsidP="4C627F62" w:rsidRDefault="00342751" w14:paraId="701A4BB0" w14:textId="7800AAD3">
            <w:pPr>
              <w:rPr>
                <w:rFonts w:ascii="Arial" w:hAnsi="Arial" w:eastAsia="Arial" w:cs="Arial"/>
                <w:sz w:val="18"/>
                <w:szCs w:val="18"/>
              </w:rPr>
            </w:pPr>
            <w:r w:rsidRPr="00342751">
              <w:rPr>
                <w:rFonts w:ascii="Arial" w:hAnsi="Arial" w:eastAsia="Arial" w:cs="Arial"/>
                <w:sz w:val="18"/>
                <w:szCs w:val="18"/>
              </w:rPr>
              <w:t>Radisson Blu Hotel &amp; Conference Centre, Salzburg</w:t>
            </w:r>
          </w:p>
        </w:tc>
      </w:tr>
      <w:tr w:rsidRPr="00705A74" w:rsidR="4C627F62" w:rsidTr="5C775761" w14:paraId="52534912"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56195A55" w14:textId="45CC6BD7">
            <w:pPr>
              <w:rPr>
                <w:rFonts w:ascii="Arial" w:hAnsi="Arial" w:eastAsia="Arial" w:cs="Arial"/>
                <w:sz w:val="18"/>
                <w:szCs w:val="18"/>
                <w:lang w:val="it-IT"/>
              </w:rPr>
            </w:pPr>
            <w:r w:rsidRPr="00705A74">
              <w:rPr>
                <w:rFonts w:ascii="Arial" w:hAnsi="Arial" w:eastAsia="Arial" w:cs="Arial"/>
                <w:b/>
                <w:bCs/>
                <w:sz w:val="18"/>
                <w:szCs w:val="18"/>
              </w:rPr>
              <w:t>Brand</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00342751" w14:paraId="48BB18AC" w14:textId="2F18937B">
            <w:pPr>
              <w:rPr>
                <w:rFonts w:ascii="Arial" w:hAnsi="Arial" w:eastAsia="Arial" w:cs="Arial"/>
                <w:sz w:val="18"/>
                <w:szCs w:val="18"/>
                <w:lang w:val="it-IT"/>
              </w:rPr>
            </w:pPr>
            <w:r>
              <w:rPr>
                <w:rFonts w:ascii="Arial" w:hAnsi="Arial" w:eastAsia="Arial" w:cs="Arial"/>
                <w:sz w:val="18"/>
                <w:szCs w:val="18"/>
              </w:rPr>
              <w:t>Radisson Blu</w:t>
            </w:r>
            <w:r w:rsidRPr="00705A74" w:rsidR="4C627F62">
              <w:rPr>
                <w:rFonts w:ascii="Arial" w:hAnsi="Arial" w:eastAsia="Arial" w:cs="Arial"/>
                <w:sz w:val="18"/>
                <w:szCs w:val="18"/>
              </w:rPr>
              <w:t>, part of Radisson Hotel Group</w:t>
            </w:r>
          </w:p>
        </w:tc>
      </w:tr>
      <w:tr w:rsidRPr="00705A74" w:rsidR="4C627F62" w:rsidTr="5C775761" w14:paraId="4637613C"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27DBF0EA" w14:textId="275C5911">
            <w:pPr>
              <w:rPr>
                <w:rFonts w:ascii="Arial" w:hAnsi="Arial" w:eastAsia="Arial" w:cs="Arial"/>
                <w:sz w:val="18"/>
                <w:szCs w:val="18"/>
                <w:lang w:val="it-IT"/>
              </w:rPr>
            </w:pPr>
            <w:r w:rsidRPr="00705A74">
              <w:rPr>
                <w:rFonts w:ascii="Arial" w:hAnsi="Arial" w:eastAsia="Arial" w:cs="Arial"/>
                <w:b/>
                <w:bCs/>
                <w:sz w:val="18"/>
                <w:szCs w:val="18"/>
              </w:rPr>
              <w:t>Opening date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00342751" w14:paraId="5D63A2A7" w14:textId="11A5B91C">
            <w:pPr>
              <w:rPr>
                <w:rFonts w:ascii="Arial" w:hAnsi="Arial" w:eastAsia="Arial" w:cs="Arial"/>
                <w:sz w:val="18"/>
                <w:szCs w:val="18"/>
                <w:lang w:val="it-IT"/>
              </w:rPr>
            </w:pPr>
            <w:r>
              <w:rPr>
                <w:rFonts w:ascii="Arial" w:hAnsi="Arial" w:eastAsia="Arial" w:cs="Arial"/>
                <w:sz w:val="18"/>
                <w:szCs w:val="18"/>
              </w:rPr>
              <w:t>May 2026</w:t>
            </w:r>
          </w:p>
        </w:tc>
      </w:tr>
      <w:tr w:rsidRPr="00705A74" w:rsidR="4C627F62" w:rsidTr="5C775761" w14:paraId="5F9FAF21"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423BDB92" w14:textId="68229424">
            <w:pPr>
              <w:rPr>
                <w:rFonts w:ascii="Arial" w:hAnsi="Arial" w:eastAsia="Arial" w:cs="Arial"/>
                <w:sz w:val="18"/>
                <w:szCs w:val="18"/>
                <w:lang w:val="it-IT"/>
              </w:rPr>
            </w:pPr>
            <w:r w:rsidRPr="00705A74">
              <w:rPr>
                <w:rFonts w:ascii="Arial" w:hAnsi="Arial" w:eastAsia="Arial" w:cs="Arial"/>
                <w:b/>
                <w:bCs/>
                <w:sz w:val="18"/>
                <w:szCs w:val="18"/>
              </w:rPr>
              <w:t>Address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867A12" w:rsidR="4C627F62" w:rsidP="4C627F62" w:rsidRDefault="00867A12" w14:paraId="32383D81" w14:textId="0897E0AE">
            <w:pPr>
              <w:rPr>
                <w:rFonts w:ascii="Arial" w:hAnsi="Arial" w:eastAsia="Arial" w:cs="Arial"/>
                <w:sz w:val="18"/>
                <w:szCs w:val="18"/>
              </w:rPr>
            </w:pPr>
            <w:r w:rsidRPr="00867A12">
              <w:rPr>
                <w:rFonts w:ascii="Arial" w:hAnsi="Arial" w:eastAsia="Arial" w:cs="Arial"/>
                <w:sz w:val="18"/>
                <w:szCs w:val="18"/>
              </w:rPr>
              <w:t>Fanny-von-Lehnert-Strasse 7, 5020 Salzburg, Austria</w:t>
            </w:r>
          </w:p>
        </w:tc>
      </w:tr>
      <w:tr w:rsidRPr="00705A74" w:rsidR="4C627F62" w:rsidTr="5C775761" w14:paraId="34D1BFB2"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58A0C4F9" w14:textId="5F4BC249">
            <w:pPr>
              <w:rPr>
                <w:rFonts w:ascii="Arial" w:hAnsi="Arial" w:eastAsia="Arial" w:cs="Arial"/>
                <w:sz w:val="18"/>
                <w:szCs w:val="18"/>
                <w:lang w:val="it-IT"/>
              </w:rPr>
            </w:pPr>
            <w:r w:rsidRPr="00705A74">
              <w:rPr>
                <w:rFonts w:ascii="Arial" w:hAnsi="Arial" w:eastAsia="Arial" w:cs="Arial"/>
                <w:b/>
                <w:bCs/>
                <w:sz w:val="18"/>
                <w:szCs w:val="18"/>
              </w:rPr>
              <w:t>Location</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000B4E0A" w14:paraId="2717BDDC" w14:textId="20EB7DCC">
            <w:pPr>
              <w:rPr>
                <w:rFonts w:ascii="Arial" w:hAnsi="Arial" w:eastAsia="Arial" w:cs="Arial"/>
                <w:sz w:val="18"/>
                <w:szCs w:val="18"/>
                <w:lang w:val="it-IT"/>
              </w:rPr>
            </w:pPr>
            <w:r w:rsidRPr="000B4E0A">
              <w:rPr>
                <w:rFonts w:ascii="Arial" w:hAnsi="Arial" w:eastAsia="Arial" w:cs="Arial"/>
                <w:sz w:val="18"/>
                <w:szCs w:val="18"/>
              </w:rPr>
              <w:t>Salzburg, Austria – Elisabeth-Vorstadt district · 300 m / ~4 min walk from Salzburg Hauptbahnhof (main station) · ~20 min walk to UNESCO-listed Old Town along the Salzach river</w:t>
            </w:r>
          </w:p>
        </w:tc>
      </w:tr>
      <w:tr w:rsidRPr="00705A74" w:rsidR="4C627F62" w:rsidTr="5C775761" w14:paraId="149A6176"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5F4785C6" w14:textId="2D20B29E">
            <w:pPr>
              <w:rPr>
                <w:rFonts w:ascii="Arial" w:hAnsi="Arial" w:eastAsia="Arial" w:cs="Arial"/>
                <w:sz w:val="18"/>
                <w:szCs w:val="18"/>
                <w:lang w:val="it-IT"/>
              </w:rPr>
            </w:pPr>
            <w:r w:rsidRPr="00705A74">
              <w:rPr>
                <w:rFonts w:ascii="Arial" w:hAnsi="Arial" w:eastAsia="Arial" w:cs="Arial"/>
                <w:b/>
                <w:bCs/>
                <w:sz w:val="18"/>
                <w:szCs w:val="18"/>
              </w:rPr>
              <w:t>Nearest airports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002D51B9" w:rsidP="4C627F62" w:rsidRDefault="002D51B9" w14:paraId="7DFD1DF4" w14:textId="727316C5">
            <w:pPr>
              <w:rPr>
                <w:rFonts w:ascii="Arial" w:hAnsi="Arial" w:eastAsia="Arial" w:cs="Arial"/>
                <w:sz w:val="18"/>
                <w:szCs w:val="18"/>
              </w:rPr>
            </w:pPr>
            <w:r w:rsidRPr="002D51B9">
              <w:rPr>
                <w:rFonts w:ascii="Arial" w:hAnsi="Arial" w:eastAsia="Arial" w:cs="Arial"/>
                <w:sz w:val="18"/>
                <w:szCs w:val="18"/>
              </w:rPr>
              <w:t>Salzburg Airport (SZG) – 5 km / ~7 min by car</w:t>
            </w:r>
          </w:p>
          <w:p w:rsidRPr="00705A74" w:rsidR="4C627F62" w:rsidP="4C627F62" w:rsidRDefault="002D51B9" w14:paraId="5A8AB2D8" w14:textId="0A411631">
            <w:pPr>
              <w:rPr>
                <w:rFonts w:ascii="Arial" w:hAnsi="Arial" w:eastAsia="Arial" w:cs="Arial"/>
                <w:sz w:val="18"/>
                <w:szCs w:val="18"/>
                <w:lang w:val="it-IT"/>
              </w:rPr>
            </w:pPr>
            <w:r w:rsidRPr="002D51B9">
              <w:rPr>
                <w:rFonts w:ascii="Arial" w:hAnsi="Arial" w:eastAsia="Arial" w:cs="Arial"/>
                <w:sz w:val="18"/>
                <w:szCs w:val="18"/>
              </w:rPr>
              <w:t>Munich Airport (MUC) – 160 km / ~2 h 15 min by car</w:t>
            </w:r>
          </w:p>
        </w:tc>
      </w:tr>
      <w:tr w:rsidRPr="00705A74" w:rsidR="4C627F62" w:rsidTr="5C775761" w14:paraId="0DB939D5"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326D2C1C" w14:textId="5C5B1274">
            <w:pPr>
              <w:rPr>
                <w:rFonts w:ascii="Arial" w:hAnsi="Arial" w:eastAsia="Arial" w:cs="Arial"/>
                <w:sz w:val="18"/>
                <w:szCs w:val="18"/>
                <w:lang w:val="it-IT"/>
              </w:rPr>
            </w:pPr>
            <w:r w:rsidRPr="00705A74">
              <w:rPr>
                <w:rFonts w:ascii="Arial" w:hAnsi="Arial" w:eastAsia="Arial" w:cs="Arial"/>
                <w:b/>
                <w:bCs/>
                <w:sz w:val="18"/>
                <w:szCs w:val="18"/>
              </w:rPr>
              <w:t>Category</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867A12" w:rsidR="4C627F62" w:rsidP="4C627F62" w:rsidRDefault="00867A12" w14:paraId="421382B6" w14:textId="1B820BF1">
            <w:pPr>
              <w:rPr>
                <w:rFonts w:ascii="Arial" w:hAnsi="Arial" w:eastAsia="Arial" w:cs="Arial"/>
                <w:sz w:val="18"/>
                <w:szCs w:val="18"/>
              </w:rPr>
            </w:pPr>
            <w:r w:rsidRPr="00867A12">
              <w:rPr>
                <w:rFonts w:ascii="Arial" w:hAnsi="Arial" w:eastAsia="Arial" w:cs="Arial"/>
                <w:sz w:val="18"/>
                <w:szCs w:val="18"/>
              </w:rPr>
              <w:t>Upper-upscale full-service conference hotel</w:t>
            </w:r>
          </w:p>
        </w:tc>
      </w:tr>
      <w:tr w:rsidRPr="00705A74" w:rsidR="4C627F62" w:rsidTr="5C775761" w14:paraId="07536F1D"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3862E373" w14:textId="10B1E776">
            <w:pPr>
              <w:rPr>
                <w:rFonts w:ascii="Arial" w:hAnsi="Arial" w:eastAsia="Arial" w:cs="Arial"/>
                <w:sz w:val="18"/>
                <w:szCs w:val="18"/>
                <w:lang w:val="it-IT"/>
              </w:rPr>
            </w:pPr>
            <w:r w:rsidRPr="00705A74">
              <w:rPr>
                <w:rFonts w:ascii="Arial" w:hAnsi="Arial" w:eastAsia="Arial" w:cs="Arial"/>
                <w:b/>
                <w:bCs/>
                <w:sz w:val="18"/>
                <w:szCs w:val="18"/>
              </w:rPr>
              <w:t>Rooms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33C58" w:rsidR="4C627F62" w:rsidP="4C627F62" w:rsidRDefault="00733C58" w14:paraId="714E982F" w14:textId="43D870CD">
            <w:pPr>
              <w:rPr>
                <w:rFonts w:ascii="Arial" w:hAnsi="Arial" w:eastAsia="Arial" w:cs="Arial"/>
                <w:sz w:val="18"/>
                <w:szCs w:val="18"/>
              </w:rPr>
            </w:pPr>
            <w:r w:rsidRPr="00733C58">
              <w:rPr>
                <w:rFonts w:ascii="Arial" w:hAnsi="Arial" w:eastAsia="Arial" w:cs="Arial"/>
                <w:sz w:val="18"/>
                <w:szCs w:val="18"/>
              </w:rPr>
              <w:t>262 rooms &amp; suites (24–78 m²)</w:t>
            </w:r>
          </w:p>
        </w:tc>
      </w:tr>
      <w:tr w:rsidRPr="00705A74" w:rsidR="4C627F62" w:rsidTr="5C775761" w14:paraId="480447A7"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6EAB0F52" w14:textId="3AFB9796">
            <w:pPr>
              <w:rPr>
                <w:rFonts w:ascii="Arial" w:hAnsi="Arial" w:eastAsia="Arial" w:cs="Arial"/>
                <w:sz w:val="18"/>
                <w:szCs w:val="18"/>
                <w:lang w:val="it-IT"/>
              </w:rPr>
            </w:pPr>
            <w:r w:rsidRPr="00705A74">
              <w:rPr>
                <w:rFonts w:ascii="Arial" w:hAnsi="Arial" w:eastAsia="Arial" w:cs="Arial"/>
                <w:b/>
                <w:bCs/>
                <w:sz w:val="18"/>
                <w:szCs w:val="18"/>
              </w:rPr>
              <w:t>Dining &amp; Bars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0B4E0A" w:rsidR="4C627F62" w:rsidP="5C775761" w:rsidRDefault="000B4E0A" w14:paraId="795ED2C7" w14:textId="23FAE5BE">
            <w:pPr>
              <w:rPr>
                <w:rFonts w:ascii="Arial" w:hAnsi="Arial" w:eastAsia="Arial" w:cs="Arial"/>
                <w:sz w:val="18"/>
                <w:szCs w:val="18"/>
              </w:rPr>
            </w:pPr>
            <w:r w:rsidRPr="5C775761" w:rsidR="000B4E0A">
              <w:rPr>
                <w:rFonts w:ascii="Arial" w:hAnsi="Arial" w:eastAsia="Arial" w:cs="Arial"/>
                <w:i w:val="1"/>
                <w:iCs w:val="1"/>
                <w:sz w:val="18"/>
                <w:szCs w:val="18"/>
              </w:rPr>
              <w:t>Baroque</w:t>
            </w:r>
            <w:r w:rsidRPr="5C775761" w:rsidR="000B4E0A">
              <w:rPr>
                <w:rFonts w:ascii="Arial" w:hAnsi="Arial" w:eastAsia="Arial" w:cs="Arial"/>
                <w:sz w:val="18"/>
                <w:szCs w:val="18"/>
              </w:rPr>
              <w:t xml:space="preserve"> – restaurant, bar &amp; bistro (Austrian &amp; regional cuisine) · </w:t>
            </w:r>
          </w:p>
          <w:p w:rsidRPr="000B4E0A" w:rsidR="4C627F62" w:rsidP="4C627F62" w:rsidRDefault="000B4E0A" w14:paraId="6263CC1B" w14:textId="344B867E">
            <w:pPr>
              <w:rPr>
                <w:rFonts w:ascii="Arial" w:hAnsi="Arial" w:eastAsia="Arial" w:cs="Arial"/>
                <w:sz w:val="18"/>
                <w:szCs w:val="18"/>
              </w:rPr>
            </w:pPr>
            <w:r w:rsidRPr="5C775761" w:rsidR="000B4E0A">
              <w:rPr>
                <w:rFonts w:ascii="Arial" w:hAnsi="Arial" w:eastAsia="Arial" w:cs="Arial"/>
                <w:i w:val="1"/>
                <w:iCs w:val="1"/>
                <w:sz w:val="18"/>
                <w:szCs w:val="18"/>
              </w:rPr>
              <w:t>Tamino</w:t>
            </w:r>
            <w:r w:rsidRPr="5C775761" w:rsidR="000B4E0A">
              <w:rPr>
                <w:rFonts w:ascii="Arial" w:hAnsi="Arial" w:eastAsia="Arial" w:cs="Arial"/>
                <w:sz w:val="18"/>
                <w:szCs w:val="18"/>
              </w:rPr>
              <w:t xml:space="preserve"> – breakfast restaurant with outdoor terrace</w:t>
            </w:r>
          </w:p>
        </w:tc>
      </w:tr>
      <w:tr w:rsidRPr="00705A74" w:rsidR="4C627F62" w:rsidTr="5C775761" w14:paraId="4C4CE629"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65E67384" w14:textId="55C98468">
            <w:pPr>
              <w:rPr>
                <w:rFonts w:ascii="Arial" w:hAnsi="Arial" w:eastAsia="Arial" w:cs="Arial"/>
                <w:sz w:val="18"/>
                <w:szCs w:val="18"/>
                <w:lang w:val="it-IT"/>
              </w:rPr>
            </w:pPr>
            <w:r w:rsidRPr="00705A74">
              <w:rPr>
                <w:rFonts w:ascii="Arial" w:hAnsi="Arial" w:eastAsia="Arial" w:cs="Arial"/>
                <w:b/>
                <w:bCs/>
                <w:sz w:val="18"/>
                <w:szCs w:val="18"/>
              </w:rPr>
              <w:t>Wellness &amp; Leisure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00EC18C8" w14:paraId="54B33B8D" w14:textId="74C67D32">
            <w:pPr>
              <w:rPr>
                <w:rFonts w:ascii="Arial" w:hAnsi="Arial" w:eastAsia="Arial" w:cs="Arial"/>
                <w:sz w:val="18"/>
                <w:szCs w:val="18"/>
                <w:lang w:val="it-IT"/>
              </w:rPr>
            </w:pPr>
            <w:r w:rsidRPr="00EC18C8">
              <w:rPr>
                <w:rFonts w:ascii="Arial" w:hAnsi="Arial" w:eastAsia="Arial" w:cs="Arial"/>
                <w:sz w:val="18"/>
                <w:szCs w:val="18"/>
              </w:rPr>
              <w:t>Heated indoor pool · Finnish sauna · spa lounge · beauty treatments · hair salon · fitness room (cardio + strength) · complimentary pool, sauna &amp; fitness access for hotel guests</w:t>
            </w:r>
          </w:p>
        </w:tc>
      </w:tr>
      <w:tr w:rsidRPr="00705A74" w:rsidR="4C627F62" w:rsidTr="5C775761" w14:paraId="23A14CBE"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303AA9DB" w14:textId="25B27E72">
            <w:pPr>
              <w:rPr>
                <w:rFonts w:ascii="Arial" w:hAnsi="Arial" w:eastAsia="Arial" w:cs="Arial"/>
                <w:sz w:val="18"/>
                <w:szCs w:val="18"/>
                <w:lang w:val="it-IT"/>
              </w:rPr>
            </w:pPr>
            <w:r w:rsidRPr="00705A74">
              <w:rPr>
                <w:rFonts w:ascii="Arial" w:hAnsi="Arial" w:eastAsia="Arial" w:cs="Arial"/>
                <w:b/>
                <w:bCs/>
                <w:sz w:val="18"/>
                <w:szCs w:val="18"/>
              </w:rPr>
              <w:t>Meetings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009525F3" w14:paraId="1B84D4E0" w14:textId="651149D8">
            <w:pPr>
              <w:rPr>
                <w:rFonts w:ascii="Arial" w:hAnsi="Arial" w:eastAsia="Arial" w:cs="Arial"/>
                <w:sz w:val="18"/>
                <w:szCs w:val="18"/>
                <w:lang w:val="it-IT"/>
              </w:rPr>
            </w:pPr>
            <w:r w:rsidRPr="009525F3">
              <w:rPr>
                <w:rFonts w:ascii="Arial" w:hAnsi="Arial" w:eastAsia="Arial" w:cs="Arial"/>
                <w:sz w:val="18"/>
                <w:szCs w:val="18"/>
              </w:rPr>
              <w:t>Salzburg Hall (960 m², up to 1,000 pax, divisible) · 15 additional event spaces · total: 1,785 m² across 16 rooms</w:t>
            </w:r>
          </w:p>
        </w:tc>
      </w:tr>
      <w:tr w:rsidRPr="00705A74" w:rsidR="4C627F62" w:rsidTr="5C775761" w14:paraId="75EB0530"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34109854" w14:textId="18DA6BA4">
            <w:pPr>
              <w:rPr>
                <w:rFonts w:ascii="Arial" w:hAnsi="Arial" w:eastAsia="Arial" w:cs="Arial"/>
                <w:sz w:val="18"/>
                <w:szCs w:val="18"/>
                <w:lang w:val="it-IT"/>
              </w:rPr>
            </w:pPr>
            <w:r w:rsidRPr="00705A74">
              <w:rPr>
                <w:rFonts w:ascii="Arial" w:hAnsi="Arial" w:eastAsia="Arial" w:cs="Arial"/>
                <w:b/>
                <w:bCs/>
                <w:sz w:val="18"/>
                <w:szCs w:val="18"/>
              </w:rPr>
              <w:t>Best for</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009525F3" w14:paraId="70770643" w14:textId="478E9289">
            <w:pPr>
              <w:rPr>
                <w:rFonts w:ascii="Arial" w:hAnsi="Arial" w:eastAsia="Arial" w:cs="Arial"/>
                <w:sz w:val="18"/>
                <w:szCs w:val="18"/>
                <w:lang w:val="it-IT"/>
              </w:rPr>
            </w:pPr>
            <w:r w:rsidRPr="009525F3">
              <w:rPr>
                <w:rFonts w:ascii="Arial" w:hAnsi="Arial" w:eastAsia="Arial" w:cs="Arial"/>
                <w:sz w:val="18"/>
                <w:szCs w:val="18"/>
              </w:rPr>
              <w:t>MICE / Business / Leisure / Bleisure</w:t>
            </w:r>
          </w:p>
        </w:tc>
      </w:tr>
      <w:tr w:rsidRPr="00705A74" w:rsidR="4C627F62" w:rsidTr="5C775761" w14:paraId="3DDE9257"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180A5503" w14:textId="79C14E3E">
            <w:pPr>
              <w:rPr>
                <w:rFonts w:ascii="Arial" w:hAnsi="Arial" w:eastAsia="Arial" w:cs="Arial"/>
                <w:sz w:val="18"/>
                <w:szCs w:val="18"/>
                <w:lang w:val="it-IT"/>
              </w:rPr>
            </w:pPr>
            <w:r w:rsidRPr="00705A74">
              <w:rPr>
                <w:rFonts w:ascii="Arial" w:hAnsi="Arial" w:eastAsia="Arial" w:cs="Arial"/>
                <w:b/>
                <w:bCs/>
                <w:sz w:val="18"/>
                <w:szCs w:val="18"/>
              </w:rPr>
              <w:t>Key features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00352285" w:rsidP="00352285" w:rsidRDefault="00352285" w14:paraId="33075C68" w14:textId="77777777">
            <w:pPr>
              <w:pStyle w:val="ListParagraph"/>
              <w:numPr>
                <w:ilvl w:val="0"/>
                <w:numId w:val="2"/>
              </w:numPr>
              <w:rPr>
                <w:rFonts w:ascii="Arial" w:hAnsi="Arial" w:eastAsia="Arial" w:cs="Arial"/>
                <w:sz w:val="18"/>
                <w:szCs w:val="18"/>
                <w:lang w:val="it-IT"/>
              </w:rPr>
            </w:pPr>
            <w:r w:rsidRPr="00352285">
              <w:rPr>
                <w:rFonts w:ascii="Arial" w:hAnsi="Arial" w:eastAsia="Arial" w:cs="Arial"/>
                <w:sz w:val="18"/>
                <w:szCs w:val="18"/>
                <w:lang w:val="it-IT"/>
              </w:rPr>
              <w:t>Salzburg's largest conference hotel: 1,785 m² of event space across 16 rooms, with a divisible 960 m² ballroom for up to 1,000 guests</w:t>
            </w:r>
          </w:p>
          <w:p w:rsidR="00352285" w:rsidP="00352285" w:rsidRDefault="00352285" w14:paraId="21031097" w14:textId="77777777">
            <w:pPr>
              <w:pStyle w:val="ListParagraph"/>
              <w:numPr>
                <w:ilvl w:val="0"/>
                <w:numId w:val="2"/>
              </w:numPr>
              <w:rPr>
                <w:rFonts w:ascii="Arial" w:hAnsi="Arial" w:eastAsia="Arial" w:cs="Arial"/>
                <w:sz w:val="18"/>
                <w:szCs w:val="18"/>
                <w:lang w:val="it-IT"/>
              </w:rPr>
            </w:pPr>
            <w:r w:rsidRPr="00352285">
              <w:rPr>
                <w:rFonts w:ascii="Arial" w:hAnsi="Arial" w:eastAsia="Arial" w:cs="Arial"/>
                <w:sz w:val="18"/>
                <w:szCs w:val="18"/>
                <w:lang w:val="it-IT"/>
              </w:rPr>
              <w:t>International rail hub: 300 m from Salzburg Hauptbahnhof with direct connections to Vienna, Munich and Zurich; two airports within reach (SZG 5 km, MUC 160 km)</w:t>
            </w:r>
          </w:p>
          <w:p w:rsidR="00352285" w:rsidP="00352285" w:rsidRDefault="00352285" w14:paraId="3A3EA98A" w14:textId="77777777">
            <w:pPr>
              <w:pStyle w:val="ListParagraph"/>
              <w:numPr>
                <w:ilvl w:val="0"/>
                <w:numId w:val="2"/>
              </w:numPr>
              <w:rPr>
                <w:rFonts w:ascii="Arial" w:hAnsi="Arial" w:eastAsia="Arial" w:cs="Arial"/>
                <w:sz w:val="18"/>
                <w:szCs w:val="18"/>
                <w:lang w:val="it-IT"/>
              </w:rPr>
            </w:pPr>
            <w:r w:rsidRPr="00352285">
              <w:rPr>
                <w:rFonts w:ascii="Arial" w:hAnsi="Arial" w:eastAsia="Arial" w:cs="Arial"/>
                <w:sz w:val="18"/>
                <w:szCs w:val="18"/>
                <w:lang w:val="it-IT"/>
              </w:rPr>
              <w:t>Full-service upper-upscale hotel with spa, multiple dining venues, Club Lounge and rooftop terrace – a complete delegate experience beyond the conference room</w:t>
            </w:r>
          </w:p>
          <w:p w:rsidRPr="00352285" w:rsidR="4C627F62" w:rsidP="00352285" w:rsidRDefault="00352285" w14:paraId="224E590E" w14:textId="14FFF3F5">
            <w:pPr>
              <w:pStyle w:val="ListParagraph"/>
              <w:numPr>
                <w:ilvl w:val="0"/>
                <w:numId w:val="2"/>
              </w:numPr>
              <w:rPr>
                <w:rFonts w:ascii="Arial" w:hAnsi="Arial" w:eastAsia="Arial" w:cs="Arial"/>
                <w:sz w:val="18"/>
                <w:szCs w:val="18"/>
                <w:lang w:val="it-IT"/>
              </w:rPr>
            </w:pPr>
            <w:r w:rsidRPr="00352285">
              <w:rPr>
                <w:rFonts w:ascii="Arial" w:hAnsi="Arial" w:eastAsia="Arial" w:cs="Arial"/>
                <w:sz w:val="18"/>
                <w:szCs w:val="18"/>
                <w:lang w:val="it-IT"/>
              </w:rPr>
              <w:t>Triple-certified sustainable meetings venue (Green Meeting label, EU Ecolabel, Austrian Ecolabel) with carbon-compensated meeting packages included at no extra cost</w:t>
            </w:r>
          </w:p>
        </w:tc>
      </w:tr>
      <w:tr w:rsidRPr="00705A74" w:rsidR="4C627F62" w:rsidTr="5C775761" w14:paraId="4E137FEC"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5463A910" w14:textId="608AD34D">
            <w:pPr>
              <w:rPr>
                <w:rFonts w:ascii="Arial" w:hAnsi="Arial" w:eastAsia="Arial" w:cs="Arial"/>
                <w:sz w:val="18"/>
                <w:szCs w:val="18"/>
                <w:lang w:val="it-IT"/>
              </w:rPr>
            </w:pPr>
            <w:r w:rsidRPr="00705A74">
              <w:rPr>
                <w:rFonts w:ascii="Arial" w:hAnsi="Arial" w:eastAsia="Arial" w:cs="Arial"/>
                <w:b/>
                <w:bCs/>
                <w:sz w:val="18"/>
                <w:szCs w:val="18"/>
              </w:rPr>
              <w:t>Sustainability</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009525F3" w14:paraId="2E9FFCBA" w14:textId="0D70042F">
            <w:pPr>
              <w:rPr>
                <w:rFonts w:ascii="Arial" w:hAnsi="Arial" w:eastAsia="Arial" w:cs="Arial"/>
                <w:sz w:val="18"/>
                <w:szCs w:val="18"/>
                <w:lang w:val="it-IT"/>
              </w:rPr>
            </w:pPr>
            <w:r w:rsidRPr="009525F3">
              <w:rPr>
                <w:rFonts w:ascii="Arial" w:hAnsi="Arial" w:eastAsia="Arial" w:cs="Arial"/>
                <w:sz w:val="18"/>
                <w:szCs w:val="18"/>
              </w:rPr>
              <w:t>Green Meeting label · EU Ecolabel · Austrian Ecolabel · carbon-compensated Radisson Meetings packages</w:t>
            </w:r>
          </w:p>
        </w:tc>
      </w:tr>
      <w:tr w:rsidRPr="00705A74" w:rsidR="4C627F62" w:rsidTr="5C775761" w14:paraId="4D801575"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10A4FBF0" w14:textId="4AA240C7">
            <w:pPr>
              <w:rPr>
                <w:rFonts w:ascii="Arial" w:hAnsi="Arial" w:eastAsia="Arial" w:cs="Arial"/>
                <w:sz w:val="18"/>
                <w:szCs w:val="18"/>
                <w:lang w:val="it-IT"/>
              </w:rPr>
            </w:pPr>
            <w:r w:rsidRPr="00705A74">
              <w:rPr>
                <w:rFonts w:ascii="Arial" w:hAnsi="Arial" w:eastAsia="Arial" w:cs="Arial"/>
                <w:b/>
                <w:bCs/>
                <w:sz w:val="18"/>
                <w:szCs w:val="18"/>
              </w:rPr>
              <w:t>Booking URL</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009525F3" w14:paraId="0B2A15FF" w14:textId="6A9CDA39">
            <w:pPr>
              <w:rPr>
                <w:rFonts w:ascii="Arial" w:hAnsi="Arial" w:eastAsia="Arial" w:cs="Arial"/>
                <w:sz w:val="18"/>
                <w:szCs w:val="18"/>
                <w:lang w:val="it-IT"/>
              </w:rPr>
            </w:pPr>
            <w:r>
              <w:rPr>
                <w:rFonts w:ascii="Arial" w:hAnsi="Arial" w:eastAsia="Arial" w:cs="Arial"/>
                <w:sz w:val="18"/>
                <w:szCs w:val="18"/>
              </w:rPr>
              <w:t xml:space="preserve">Radisson Blu Hotel &amp; Conference Centre, Salzburg </w:t>
            </w:r>
            <w:r w:rsidRPr="00705A74" w:rsidR="4C627F62">
              <w:rPr>
                <w:rFonts w:ascii="Arial" w:hAnsi="Arial" w:eastAsia="Arial" w:cs="Arial"/>
                <w:sz w:val="18"/>
                <w:szCs w:val="18"/>
              </w:rPr>
              <w:t xml:space="preserve">on </w:t>
            </w:r>
            <w:hyperlink w:history="1" r:id="rId13">
              <w:r w:rsidRPr="00492CD5" w:rsidR="4C627F62">
                <w:rPr>
                  <w:rStyle w:val="Hyperlink"/>
                  <w:rFonts w:ascii="Arial" w:hAnsi="Arial" w:cs="Arial"/>
                  <w:sz w:val="18"/>
                  <w:szCs w:val="18"/>
                </w:rPr>
                <w:t>RadissonHotels.com</w:t>
              </w:r>
            </w:hyperlink>
          </w:p>
        </w:tc>
      </w:tr>
      <w:tr w:rsidRPr="00705A74" w:rsidR="4C627F62" w:rsidTr="5C775761" w14:paraId="109A701A" w14:textId="77777777">
        <w:trPr>
          <w:trHeight w:val="57"/>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74FBE262" w14:textId="657A8CB3">
            <w:pPr>
              <w:rPr>
                <w:rFonts w:ascii="Arial" w:hAnsi="Arial" w:eastAsia="Arial" w:cs="Arial"/>
                <w:sz w:val="18"/>
                <w:szCs w:val="18"/>
                <w:lang w:val="it-IT"/>
              </w:rPr>
            </w:pPr>
            <w:r w:rsidRPr="00705A74">
              <w:rPr>
                <w:rFonts w:ascii="Arial" w:hAnsi="Arial" w:eastAsia="Arial" w:cs="Arial"/>
                <w:b/>
                <w:bCs/>
                <w:sz w:val="18"/>
                <w:szCs w:val="18"/>
              </w:rPr>
              <w:t>Media assets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Pr="00705A74" w:rsidR="4C627F62" w:rsidP="4C627F62" w:rsidRDefault="4C627F62" w14:paraId="5E354EA5" w14:textId="4C1A7466">
            <w:pPr>
              <w:rPr>
                <w:rFonts w:ascii="Arial" w:hAnsi="Arial" w:eastAsia="Arial" w:cs="Arial"/>
                <w:sz w:val="18"/>
                <w:szCs w:val="18"/>
                <w:lang w:val="it-IT"/>
              </w:rPr>
            </w:pPr>
            <w:r w:rsidRPr="3B29B30D">
              <w:rPr>
                <w:rFonts w:ascii="Arial" w:hAnsi="Arial" w:eastAsia="Arial" w:cs="Arial"/>
                <w:sz w:val="18"/>
                <w:szCs w:val="18"/>
              </w:rPr>
              <w:t xml:space="preserve">Download high-res images of </w:t>
            </w:r>
            <w:hyperlink r:id="rId14">
              <w:r w:rsidRPr="3B29B30D" w:rsidR="48660A07">
                <w:rPr>
                  <w:rStyle w:val="Hyperlink"/>
                  <w:rFonts w:ascii="Arial" w:hAnsi="Arial" w:eastAsia="Arial" w:cs="Arial"/>
                  <w:sz w:val="18"/>
                  <w:szCs w:val="18"/>
                </w:rPr>
                <w:t>Radisson Blu Hotel &amp; Conference Centre, Salzburg</w:t>
              </w:r>
            </w:hyperlink>
          </w:p>
        </w:tc>
      </w:tr>
    </w:tbl>
    <w:p w:rsidRPr="00705A74" w:rsidR="4C627F62" w:rsidP="003F0C6A" w:rsidRDefault="4C627F62" w14:paraId="28F60CF2" w14:textId="54395588">
      <w:pPr>
        <w:jc w:val="both"/>
        <w:rPr>
          <w:rFonts w:ascii="Arial" w:hAnsi="Arial" w:cs="Arial"/>
          <w:sz w:val="20"/>
          <w:szCs w:val="20"/>
          <w:lang w:val="it-IT"/>
        </w:rPr>
      </w:pPr>
    </w:p>
    <w:p w:rsidRPr="00705A74" w:rsidR="031ECEEB" w:rsidP="003F0C6A" w:rsidRDefault="031ECEEB" w14:paraId="27D49CA0" w14:textId="7133E124">
      <w:pPr>
        <w:jc w:val="both"/>
        <w:rPr>
          <w:rFonts w:ascii="Arial" w:hAnsi="Arial" w:cs="Arial"/>
          <w:sz w:val="20"/>
          <w:szCs w:val="20"/>
          <w:lang w:val="it-IT"/>
        </w:rPr>
      </w:pPr>
    </w:p>
    <w:p w:rsidRPr="00705A74" w:rsidR="031ECEEB" w:rsidP="003F0C6A" w:rsidRDefault="031ECEEB" w14:paraId="433E052E" w14:textId="6200CA9F">
      <w:pPr>
        <w:jc w:val="both"/>
        <w:rPr>
          <w:rFonts w:ascii="Arial" w:hAnsi="Arial" w:cs="Arial"/>
          <w:sz w:val="20"/>
          <w:szCs w:val="20"/>
          <w:u w:val="single"/>
          <w:lang w:val="it-IT"/>
        </w:rPr>
      </w:pPr>
      <w:r w:rsidRPr="00705A74">
        <w:rPr>
          <w:rFonts w:ascii="Arial" w:hAnsi="Arial" w:cs="Arial"/>
          <w:sz w:val="20"/>
          <w:szCs w:val="20"/>
          <w:u w:val="single"/>
          <w:lang w:val="it-IT"/>
        </w:rPr>
        <w:t>MEDIA CONTACTS</w:t>
      </w:r>
    </w:p>
    <w:p w:rsidRPr="00705A74" w:rsidR="0006084C" w:rsidP="003F0C6A" w:rsidRDefault="0006084C" w14:paraId="791F8781" w14:textId="77777777">
      <w:pPr>
        <w:jc w:val="both"/>
        <w:rPr>
          <w:rFonts w:ascii="Arial" w:hAnsi="Arial" w:cs="Arial"/>
          <w:sz w:val="20"/>
          <w:szCs w:val="20"/>
          <w:lang w:val="en-GB"/>
        </w:rPr>
      </w:pPr>
    </w:p>
    <w:p w:rsidRPr="00705A74" w:rsidR="0006084C" w:rsidP="003F0C6A" w:rsidRDefault="0006084C" w14:paraId="5C5F57EB" w14:textId="77669C45">
      <w:pPr>
        <w:jc w:val="both"/>
        <w:rPr>
          <w:rFonts w:ascii="Arial" w:hAnsi="Arial" w:cs="Arial"/>
          <w:sz w:val="20"/>
          <w:szCs w:val="20"/>
          <w:lang w:val="en-GB"/>
        </w:rPr>
      </w:pPr>
      <w:r w:rsidRPr="00705A74">
        <w:rPr>
          <w:rFonts w:ascii="Arial" w:hAnsi="Arial" w:cs="Arial"/>
          <w:b/>
          <w:bCs/>
          <w:sz w:val="20"/>
          <w:szCs w:val="20"/>
          <w:lang w:val="en-GB"/>
        </w:rPr>
        <w:t>Heléna Fernandez Rivera</w:t>
      </w:r>
      <w:r w:rsidRPr="00705A74">
        <w:rPr>
          <w:rFonts w:ascii="Arial" w:hAnsi="Arial" w:cs="Arial"/>
          <w:sz w:val="20"/>
          <w:szCs w:val="20"/>
          <w:lang w:val="en-GB"/>
        </w:rPr>
        <w:t>, Global Consumer PR Manager, Radisson Hotel Group</w:t>
      </w:r>
    </w:p>
    <w:p w:rsidRPr="00705A74" w:rsidR="0006084C" w:rsidP="003F0C6A" w:rsidRDefault="0006084C" w14:paraId="4DA2C68A" w14:textId="1E7650F8">
      <w:pPr>
        <w:jc w:val="both"/>
        <w:rPr>
          <w:rFonts w:ascii="Arial" w:hAnsi="Arial" w:cs="Arial"/>
          <w:sz w:val="20"/>
          <w:szCs w:val="20"/>
          <w:lang w:val="en-GB"/>
        </w:rPr>
      </w:pPr>
      <w:hyperlink w:history="1" r:id="rId15">
        <w:r w:rsidRPr="00705A74">
          <w:rPr>
            <w:rStyle w:val="Hyperlink"/>
            <w:rFonts w:ascii="Arial" w:hAnsi="Arial" w:cs="Arial"/>
            <w:sz w:val="20"/>
            <w:szCs w:val="20"/>
            <w:lang w:val="en-GB"/>
          </w:rPr>
          <w:t>helena.fernandez@radissonhotels.com</w:t>
        </w:r>
      </w:hyperlink>
    </w:p>
    <w:p w:rsidR="0006084C" w:rsidP="003F0C6A" w:rsidRDefault="0006084C" w14:paraId="72E4F13E" w14:textId="77777777">
      <w:pPr>
        <w:jc w:val="both"/>
        <w:rPr>
          <w:rFonts w:ascii="Arial" w:hAnsi="Arial" w:cs="Arial"/>
          <w:sz w:val="20"/>
          <w:szCs w:val="20"/>
          <w:lang w:val="en-GB"/>
        </w:rPr>
      </w:pPr>
    </w:p>
    <w:p w:rsidRPr="003F0C6A" w:rsidR="380F362B" w:rsidP="003F0C6A" w:rsidRDefault="003F0C6A" w14:paraId="4327CBF6" w14:textId="50BCB7D3">
      <w:pPr>
        <w:jc w:val="both"/>
        <w:rPr>
          <w:rFonts w:ascii="Arial" w:hAnsi="Arial" w:cs="Arial"/>
          <w:sz w:val="20"/>
          <w:szCs w:val="20"/>
          <w:lang w:val="it-IT"/>
        </w:rPr>
      </w:pPr>
      <w:r w:rsidRPr="0006084C">
        <w:rPr>
          <w:rFonts w:ascii="Arial" w:hAnsi="Arial" w:cs="Arial"/>
          <w:b/>
          <w:bCs/>
          <w:sz w:val="20"/>
          <w:szCs w:val="20"/>
          <w:lang w:val="en-GB"/>
        </w:rPr>
        <w:t>Simon Riegler-Kern</w:t>
      </w:r>
      <w:r w:rsidRPr="003F0C6A" w:rsidR="380F362B">
        <w:rPr>
          <w:rFonts w:ascii="Arial" w:hAnsi="Arial" w:cs="Arial"/>
          <w:sz w:val="20"/>
          <w:szCs w:val="20"/>
          <w:lang w:val="en-GB"/>
        </w:rPr>
        <w:t xml:space="preserve">, </w:t>
      </w:r>
      <w:r>
        <w:rPr>
          <w:rFonts w:ascii="Arial" w:hAnsi="Arial" w:cs="Arial"/>
          <w:sz w:val="20"/>
          <w:szCs w:val="20"/>
          <w:lang w:val="en-GB"/>
        </w:rPr>
        <w:t>Senior Manager Communications &amp; PR CEE</w:t>
      </w:r>
      <w:r w:rsidRPr="003F0C6A" w:rsidR="380F362B">
        <w:rPr>
          <w:rFonts w:ascii="Arial" w:hAnsi="Arial" w:cs="Arial"/>
          <w:sz w:val="20"/>
          <w:szCs w:val="20"/>
          <w:lang w:val="en-GB"/>
        </w:rPr>
        <w:t>, Radisson Hotel Group</w:t>
      </w:r>
    </w:p>
    <w:p w:rsidRPr="003F0C6A" w:rsidR="380F362B" w:rsidP="003F0C6A" w:rsidRDefault="0006084C" w14:paraId="38CF751C" w14:textId="6E7F6DDD">
      <w:pPr>
        <w:jc w:val="both"/>
        <w:rPr>
          <w:rFonts w:ascii="Arial" w:hAnsi="Arial" w:cs="Arial"/>
          <w:sz w:val="20"/>
          <w:szCs w:val="20"/>
          <w:lang w:val="it-IT"/>
        </w:rPr>
      </w:pPr>
      <w:hyperlink w:history="1" r:id="rId16">
        <w:r w:rsidRPr="00313C7E">
          <w:rPr>
            <w:rStyle w:val="Hyperlink"/>
            <w:rFonts w:ascii="Arial" w:hAnsi="Arial" w:cs="Arial"/>
            <w:sz w:val="20"/>
            <w:szCs w:val="20"/>
            <w:lang w:val="en-GB"/>
          </w:rPr>
          <w:t>simon.kern@radissonhotels.com</w:t>
        </w:r>
      </w:hyperlink>
    </w:p>
    <w:p w:rsidR="00E35C87" w:rsidP="6A92E168" w:rsidRDefault="00E35C87" w14:paraId="4D00F7CF" w14:textId="711FB50D">
      <w:pPr>
        <w:jc w:val="both"/>
        <w:rPr>
          <w:rFonts w:ascii="Arial" w:hAnsi="Arial" w:cs="Arial"/>
          <w:sz w:val="20"/>
          <w:szCs w:val="20"/>
          <w:lang w:val="it-IT"/>
        </w:rPr>
      </w:pPr>
    </w:p>
    <w:p w:rsidRPr="003F0C6A" w:rsidR="0006084C" w:rsidP="003F0C6A" w:rsidRDefault="0006084C" w14:paraId="5AABE18D" w14:textId="77777777">
      <w:pPr>
        <w:jc w:val="both"/>
        <w:rPr>
          <w:rFonts w:ascii="Arial" w:hAnsi="Arial" w:cs="Arial"/>
          <w:sz w:val="20"/>
          <w:szCs w:val="20"/>
          <w:lang w:val="it-IT"/>
        </w:rPr>
      </w:pPr>
    </w:p>
    <w:p w:rsidRPr="003F0C6A" w:rsidR="00E35C87" w:rsidP="003F0C6A" w:rsidRDefault="00E35C87" w14:paraId="7C97EC62" w14:textId="4F19D45B">
      <w:pPr>
        <w:jc w:val="both"/>
        <w:rPr>
          <w:rFonts w:ascii="Arial" w:hAnsi="Arial" w:cs="Arial"/>
          <w:sz w:val="20"/>
          <w:szCs w:val="20"/>
          <w:u w:val="single"/>
        </w:rPr>
      </w:pPr>
      <w:r w:rsidRPr="003F0C6A">
        <w:rPr>
          <w:rFonts w:ascii="Arial" w:hAnsi="Arial" w:cs="Arial"/>
          <w:sz w:val="20"/>
          <w:szCs w:val="20"/>
          <w:u w:val="single"/>
        </w:rPr>
        <w:t>ABOUT RADISSON HOTEL GROUP</w:t>
      </w:r>
    </w:p>
    <w:p w:rsidRPr="003F0C6A" w:rsidR="00E35C87" w:rsidP="003F0C6A" w:rsidRDefault="00E35C87" w14:paraId="6B546522" w14:textId="77777777">
      <w:pPr>
        <w:jc w:val="both"/>
        <w:rPr>
          <w:rFonts w:ascii="Arial" w:hAnsi="Arial" w:cs="Arial"/>
          <w:sz w:val="20"/>
          <w:szCs w:val="20"/>
        </w:rPr>
      </w:pPr>
    </w:p>
    <w:p w:rsidRPr="003F0C6A" w:rsidR="00E35C87" w:rsidP="003F0C6A" w:rsidRDefault="00E35C87" w14:paraId="1FB8BB2C" w14:textId="77777777">
      <w:pPr>
        <w:jc w:val="both"/>
        <w:rPr>
          <w:rFonts w:ascii="Arial" w:hAnsi="Arial" w:cs="Arial"/>
          <w:sz w:val="20"/>
          <w:szCs w:val="20"/>
        </w:rPr>
      </w:pPr>
      <w:r w:rsidRPr="003F0C6A">
        <w:rPr>
          <w:rFonts w:ascii="Arial" w:hAnsi="Arial" w:cs="Arial"/>
          <w:sz w:val="20"/>
          <w:szCs w:val="20"/>
        </w:rPr>
        <w:t>Radisson Hotel Group is a rapidly expanding international hotel group, operating in EMEA and APAC with more than 1,600 hotels in operation and under development in +100 countries. The Group’s overarching brand promise is Every Moment Matters with a signature Yes I Can! service ethos.</w:t>
      </w:r>
    </w:p>
    <w:p w:rsidRPr="003F0C6A" w:rsidR="00E35C87" w:rsidP="003F0C6A" w:rsidRDefault="00E35C87" w14:paraId="0CF1372B" w14:textId="77777777">
      <w:pPr>
        <w:jc w:val="both"/>
        <w:rPr>
          <w:rFonts w:ascii="Arial" w:hAnsi="Arial" w:cs="Arial"/>
          <w:sz w:val="20"/>
          <w:szCs w:val="20"/>
        </w:rPr>
      </w:pPr>
    </w:p>
    <w:p w:rsidRPr="003F0C6A" w:rsidR="00E35C87" w:rsidP="003F0C6A" w:rsidRDefault="00E35C87" w14:paraId="2EB8429D" w14:textId="452764BD">
      <w:pPr>
        <w:jc w:val="both"/>
        <w:rPr>
          <w:rFonts w:ascii="Arial" w:hAnsi="Arial" w:cs="Arial"/>
          <w:sz w:val="20"/>
          <w:szCs w:val="20"/>
        </w:rPr>
      </w:pPr>
      <w:r w:rsidRPr="003F0C6A">
        <w:rPr>
          <w:rFonts w:ascii="Arial" w:hAnsi="Arial" w:cs="Arial"/>
          <w:sz w:val="20"/>
          <w:szCs w:val="20"/>
        </w:rPr>
        <w:t>Part of Jin Jiang International, the Radisson brand portfolio includes Radisson Collection, art’otel, Radisson Blu, Radisson, Radisson RED, Radisson Individuals, Park Plaza, Park Inn by Radisson, Country Inn &amp; Suites by Radisson, and Prize by Radisson — brought together under one commercial umbrella brand, Radisson Hotels.</w:t>
      </w:r>
    </w:p>
    <w:p w:rsidRPr="003F0C6A" w:rsidR="00E35C87" w:rsidP="003F0C6A" w:rsidRDefault="00E35C87" w14:paraId="1469A8A3" w14:textId="77777777">
      <w:pPr>
        <w:jc w:val="both"/>
        <w:rPr>
          <w:rFonts w:ascii="Arial" w:hAnsi="Arial" w:cs="Arial"/>
          <w:sz w:val="20"/>
          <w:szCs w:val="20"/>
        </w:rPr>
      </w:pPr>
    </w:p>
    <w:p w:rsidRPr="003F0C6A" w:rsidR="00E35C87" w:rsidP="003F0C6A" w:rsidRDefault="00E35C87" w14:paraId="2E9E96F9" w14:textId="645727E9">
      <w:pPr>
        <w:jc w:val="both"/>
        <w:rPr>
          <w:rFonts w:ascii="Arial" w:hAnsi="Arial" w:cs="Arial"/>
          <w:sz w:val="20"/>
          <w:szCs w:val="20"/>
        </w:rPr>
      </w:pPr>
      <w:hyperlink r:id="rId17">
        <w:r w:rsidRPr="003F0C6A">
          <w:rPr>
            <w:rStyle w:val="Hyperlink"/>
            <w:rFonts w:ascii="Arial" w:hAnsi="Arial" w:cs="Arial"/>
            <w:sz w:val="20"/>
            <w:szCs w:val="20"/>
          </w:rPr>
          <w:t>Radisson Rewards</w:t>
        </w:r>
      </w:hyperlink>
      <w:r w:rsidRPr="003F0C6A">
        <w:rPr>
          <w:rFonts w:ascii="Arial" w:hAnsi="Arial" w:cs="Arial"/>
          <w:sz w:val="20"/>
          <w:szCs w:val="20"/>
        </w:rPr>
        <w:t xml:space="preserve"> is Radisson Hotel Group’s loyalty program, which delivers an elevated experience that makes Every Moment Matter, counting more than 28 million members. As the most streamlined program in the sector, members enjoy exceptional advantages and can access their benefits from day one across a wide range of hotels in Europe, Middle East, Africa, and Asia Pacific.</w:t>
      </w:r>
    </w:p>
    <w:p w:rsidRPr="003F0C6A" w:rsidR="00E35C87" w:rsidP="003F0C6A" w:rsidRDefault="00E35C87" w14:paraId="1512AA79" w14:textId="77777777">
      <w:pPr>
        <w:jc w:val="both"/>
        <w:rPr>
          <w:rFonts w:ascii="Arial" w:hAnsi="Arial" w:cs="Arial"/>
          <w:sz w:val="20"/>
          <w:szCs w:val="20"/>
        </w:rPr>
      </w:pPr>
      <w:r w:rsidRPr="003F0C6A">
        <w:rPr>
          <w:rFonts w:ascii="Arial" w:hAnsi="Arial" w:cs="Arial"/>
          <w:sz w:val="20"/>
          <w:szCs w:val="20"/>
        </w:rPr>
        <w:t xml:space="preserve"> </w:t>
      </w:r>
    </w:p>
    <w:p w:rsidRPr="003F0C6A" w:rsidR="00E35C87" w:rsidP="003F0C6A" w:rsidRDefault="00E35C87" w14:paraId="3268CB60" w14:textId="77777777">
      <w:pPr>
        <w:jc w:val="both"/>
        <w:rPr>
          <w:rFonts w:ascii="Arial" w:hAnsi="Arial" w:cs="Arial"/>
          <w:sz w:val="20"/>
          <w:szCs w:val="20"/>
        </w:rPr>
      </w:pPr>
      <w:hyperlink r:id="rId18">
        <w:r w:rsidRPr="003F0C6A">
          <w:rPr>
            <w:rStyle w:val="Hyperlink"/>
            <w:rFonts w:ascii="Arial" w:hAnsi="Arial" w:cs="Arial"/>
            <w:sz w:val="20"/>
            <w:szCs w:val="20"/>
          </w:rPr>
          <w:t>Radisson Meetings</w:t>
        </w:r>
      </w:hyperlink>
      <w:r w:rsidRPr="003F0C6A">
        <w:rPr>
          <w:rFonts w:ascii="Arial" w:hAnsi="Arial" w:cs="Arial"/>
          <w:sz w:val="20"/>
          <w:szCs w:val="20"/>
        </w:rPr>
        <w:t xml:space="preserve"> provides tailored solutions for any event or meeting, including hybrid solutions, placing guests and their needs at the heart of its offer. Radisson Meetings is built around three strong service commitments: Personal, Professional, and Memorable, while delivering on the brilliant basics and being uniquely Carbon Compensated. </w:t>
      </w:r>
    </w:p>
    <w:p w:rsidRPr="003F0C6A" w:rsidR="00E35C87" w:rsidP="003F0C6A" w:rsidRDefault="00E35C87" w14:paraId="58DE9F5A" w14:textId="77777777">
      <w:pPr>
        <w:jc w:val="both"/>
        <w:rPr>
          <w:rFonts w:ascii="Arial" w:hAnsi="Arial" w:cs="Arial"/>
          <w:sz w:val="20"/>
          <w:szCs w:val="20"/>
        </w:rPr>
      </w:pPr>
    </w:p>
    <w:p w:rsidRPr="003F0C6A" w:rsidR="00E35C87" w:rsidP="003F0C6A" w:rsidRDefault="00E35C87" w14:paraId="6F942B97" w14:textId="77777777">
      <w:pPr>
        <w:jc w:val="both"/>
        <w:rPr>
          <w:rFonts w:ascii="Arial" w:hAnsi="Arial" w:cs="Arial"/>
          <w:sz w:val="20"/>
          <w:szCs w:val="20"/>
        </w:rPr>
      </w:pPr>
      <w:r w:rsidRPr="003F0C6A">
        <w:rPr>
          <w:rFonts w:ascii="Arial" w:hAnsi="Arial" w:cs="Arial"/>
          <w:sz w:val="20"/>
          <w:szCs w:val="20"/>
        </w:rPr>
        <w:t xml:space="preserve">For more information, visit our </w:t>
      </w:r>
      <w:hyperlink r:id="rId19">
        <w:r w:rsidRPr="003F0C6A">
          <w:rPr>
            <w:rStyle w:val="Hyperlink"/>
            <w:rFonts w:ascii="Arial" w:hAnsi="Arial" w:cs="Arial"/>
            <w:sz w:val="20"/>
            <w:szCs w:val="20"/>
          </w:rPr>
          <w:t>corporate website</w:t>
        </w:r>
      </w:hyperlink>
      <w:r w:rsidRPr="003F0C6A">
        <w:rPr>
          <w:rFonts w:ascii="Arial" w:hAnsi="Arial" w:cs="Arial"/>
          <w:sz w:val="20"/>
          <w:szCs w:val="20"/>
        </w:rPr>
        <w:t>. Or connect with Radisson Hotels on:</w:t>
      </w:r>
    </w:p>
    <w:p w:rsidRPr="003F0C6A" w:rsidR="00E35C87" w:rsidP="003F0C6A" w:rsidRDefault="00E35C87" w14:paraId="22592F47" w14:textId="77777777">
      <w:pPr>
        <w:jc w:val="both"/>
        <w:rPr>
          <w:rFonts w:ascii="Arial" w:hAnsi="Arial" w:cs="Arial"/>
          <w:sz w:val="20"/>
          <w:szCs w:val="20"/>
        </w:rPr>
      </w:pPr>
    </w:p>
    <w:p w:rsidRPr="003F0C6A" w:rsidR="4C627F62" w:rsidP="003F0C6A" w:rsidRDefault="7119F70A" w14:paraId="5F3AEA53" w14:textId="13F9CCD6">
      <w:pPr>
        <w:jc w:val="both"/>
        <w:rPr>
          <w:rFonts w:ascii="Arial" w:hAnsi="Arial" w:cs="Arial"/>
          <w:sz w:val="20"/>
          <w:szCs w:val="20"/>
        </w:rPr>
      </w:pPr>
      <w:hyperlink r:id="rId20">
        <w:r w:rsidRPr="6A92E168">
          <w:rPr>
            <w:rStyle w:val="Hyperlink"/>
            <w:rFonts w:ascii="Arial" w:hAnsi="Arial" w:cs="Arial"/>
            <w:sz w:val="20"/>
            <w:szCs w:val="20"/>
          </w:rPr>
          <w:t>LinkedIn</w:t>
        </w:r>
      </w:hyperlink>
      <w:r w:rsidRPr="6A92E168">
        <w:rPr>
          <w:rFonts w:ascii="Arial" w:hAnsi="Arial" w:cs="Arial"/>
          <w:sz w:val="20"/>
          <w:szCs w:val="20"/>
        </w:rPr>
        <w:t xml:space="preserve"> | </w:t>
      </w:r>
      <w:hyperlink r:id="rId21">
        <w:r w:rsidRPr="6A92E168">
          <w:rPr>
            <w:rStyle w:val="Hyperlink"/>
            <w:rFonts w:ascii="Arial" w:hAnsi="Arial" w:cs="Arial"/>
            <w:sz w:val="20"/>
            <w:szCs w:val="20"/>
          </w:rPr>
          <w:t>TikTok</w:t>
        </w:r>
      </w:hyperlink>
      <w:r w:rsidRPr="6A92E168">
        <w:rPr>
          <w:rFonts w:ascii="Arial" w:hAnsi="Arial" w:cs="Arial"/>
          <w:sz w:val="20"/>
          <w:szCs w:val="20"/>
        </w:rPr>
        <w:t xml:space="preserve"> | </w:t>
      </w:r>
      <w:hyperlink r:id="rId22">
        <w:r w:rsidRPr="6A92E168">
          <w:rPr>
            <w:rStyle w:val="Hyperlink"/>
            <w:rFonts w:ascii="Arial" w:hAnsi="Arial" w:cs="Arial"/>
            <w:sz w:val="20"/>
            <w:szCs w:val="20"/>
          </w:rPr>
          <w:t>Instagram</w:t>
        </w:r>
      </w:hyperlink>
      <w:r w:rsidRPr="6A92E168">
        <w:rPr>
          <w:rFonts w:ascii="Arial" w:hAnsi="Arial" w:cs="Arial"/>
          <w:sz w:val="20"/>
          <w:szCs w:val="20"/>
        </w:rPr>
        <w:t xml:space="preserve"> | </w:t>
      </w:r>
      <w:hyperlink r:id="rId23">
        <w:r w:rsidRPr="6A92E168">
          <w:rPr>
            <w:rStyle w:val="Hyperlink"/>
            <w:rFonts w:ascii="Arial" w:hAnsi="Arial" w:cs="Arial"/>
            <w:sz w:val="20"/>
            <w:szCs w:val="20"/>
          </w:rPr>
          <w:t>Facebook</w:t>
        </w:r>
      </w:hyperlink>
      <w:r w:rsidRPr="6A92E168">
        <w:rPr>
          <w:rFonts w:ascii="Arial" w:hAnsi="Arial" w:cs="Arial"/>
          <w:sz w:val="20"/>
          <w:szCs w:val="20"/>
        </w:rPr>
        <w:t xml:space="preserve"> | </w:t>
      </w:r>
      <w:hyperlink r:id="rId24">
        <w:r w:rsidRPr="6A92E168">
          <w:rPr>
            <w:rStyle w:val="Hyperlink"/>
            <w:rFonts w:ascii="Arial" w:hAnsi="Arial" w:cs="Arial"/>
            <w:sz w:val="20"/>
            <w:szCs w:val="20"/>
          </w:rPr>
          <w:t>YouTube</w:t>
        </w:r>
      </w:hyperlink>
      <w:r w:rsidRPr="6A92E168">
        <w:rPr>
          <w:rFonts w:ascii="Arial" w:hAnsi="Arial" w:cs="Arial"/>
          <w:sz w:val="20"/>
          <w:szCs w:val="20"/>
        </w:rPr>
        <w:t xml:space="preserve"> | </w:t>
      </w:r>
      <w:hyperlink r:id="rId25">
        <w:r w:rsidRPr="6A92E168">
          <w:rPr>
            <w:rStyle w:val="Hyperlink"/>
            <w:rFonts w:ascii="Arial" w:hAnsi="Arial" w:cs="Arial"/>
            <w:sz w:val="20"/>
            <w:szCs w:val="20"/>
          </w:rPr>
          <w:t>WhatsApp</w:t>
        </w:r>
      </w:hyperlink>
      <w:r w:rsidRPr="6A92E168">
        <w:rPr>
          <w:rFonts w:ascii="Arial" w:hAnsi="Arial" w:cs="Arial"/>
          <w:sz w:val="20"/>
          <w:szCs w:val="20"/>
        </w:rPr>
        <w:t xml:space="preserve"> | </w:t>
      </w:r>
      <w:hyperlink r:id="rId26">
        <w:r w:rsidRPr="6A92E168">
          <w:rPr>
            <w:rStyle w:val="Hyperlink"/>
            <w:rFonts w:ascii="Arial" w:hAnsi="Arial" w:cs="Arial"/>
            <w:sz w:val="20"/>
            <w:szCs w:val="20"/>
          </w:rPr>
          <w:t>X</w:t>
        </w:r>
      </w:hyperlink>
    </w:p>
    <w:p w:rsidR="6A92E168" w:rsidP="6A92E168" w:rsidRDefault="6A92E168" w14:paraId="78AE85BB" w14:textId="567CA370">
      <w:pPr>
        <w:jc w:val="both"/>
        <w:rPr>
          <w:rFonts w:ascii="Arial" w:hAnsi="Arial" w:cs="Arial"/>
          <w:sz w:val="20"/>
          <w:szCs w:val="20"/>
        </w:rPr>
      </w:pPr>
    </w:p>
    <w:p w:rsidR="6A92E168" w:rsidP="6A92E168" w:rsidRDefault="6A92E168" w14:paraId="569C2E17" w14:textId="334A2EB9">
      <w:pPr>
        <w:jc w:val="both"/>
        <w:rPr>
          <w:rFonts w:ascii="Arial" w:hAnsi="Arial" w:cs="Arial"/>
          <w:sz w:val="20"/>
          <w:szCs w:val="20"/>
          <w:u w:val="single"/>
        </w:rPr>
      </w:pPr>
    </w:p>
    <w:p w:rsidR="22D8715B" w:rsidP="6A92E168" w:rsidRDefault="22D8715B" w14:paraId="1CAF20C3" w14:textId="2BD3DD25">
      <w:pPr>
        <w:jc w:val="both"/>
        <w:rPr>
          <w:rFonts w:ascii="Arial" w:hAnsi="Arial" w:cs="Arial"/>
          <w:sz w:val="20"/>
          <w:szCs w:val="20"/>
          <w:u w:val="single"/>
        </w:rPr>
      </w:pPr>
      <w:r w:rsidRPr="6A92E168">
        <w:rPr>
          <w:rFonts w:ascii="Arial" w:hAnsi="Arial" w:cs="Arial"/>
          <w:sz w:val="20"/>
          <w:szCs w:val="20"/>
          <w:u w:val="single"/>
        </w:rPr>
        <w:t>ABOUT RADISSON BLU</w:t>
      </w:r>
    </w:p>
    <w:p w:rsidR="6A92E168" w:rsidP="6A92E168" w:rsidRDefault="6A92E168" w14:paraId="09AE37BC" w14:textId="77777777">
      <w:pPr>
        <w:jc w:val="both"/>
        <w:rPr>
          <w:rFonts w:ascii="Arial" w:hAnsi="Arial" w:cs="Arial"/>
          <w:sz w:val="20"/>
          <w:szCs w:val="20"/>
        </w:rPr>
      </w:pPr>
    </w:p>
    <w:p w:rsidR="22D8715B" w:rsidP="6A92E168" w:rsidRDefault="22D8715B" w14:paraId="62E20C2E" w14:textId="47CD22FB">
      <w:pPr>
        <w:jc w:val="both"/>
        <w:rPr>
          <w:rFonts w:ascii="Arial" w:hAnsi="Arial" w:cs="Arial"/>
          <w:sz w:val="20"/>
          <w:szCs w:val="20"/>
        </w:rPr>
      </w:pPr>
      <w:r w:rsidRPr="6A92E168">
        <w:rPr>
          <w:rFonts w:ascii="Arial" w:hAnsi="Arial" w:cs="Arial"/>
          <w:sz w:val="20"/>
          <w:szCs w:val="20"/>
        </w:rPr>
        <w:t xml:space="preserve">Radisson Blu is Radisson Hotel Group’s upper-upscale hotel brand that delivers meaningful and memorable experiences in stylish spaces. Characterized by attention to detail and the Yes I Can! service philosophy, Radisson Blu hotels are designed to make an unforgettable difference by anticipating travelers’ needs through carefully curated touchpoints. Radisson Blu hotels can be found in major cities, key airport gateways, and leisure destinations across EMEA and APAC. Guests and professional business partners can enhance their experience with Radisson Blu by participating in </w:t>
      </w:r>
      <w:hyperlink r:id="rId27">
        <w:r w:rsidRPr="6A92E168">
          <w:rPr>
            <w:rStyle w:val="Hyperlink"/>
            <w:rFonts w:ascii="Arial" w:hAnsi="Arial" w:cs="Arial"/>
            <w:sz w:val="20"/>
            <w:szCs w:val="20"/>
          </w:rPr>
          <w:t>Radisson Rewards</w:t>
        </w:r>
      </w:hyperlink>
      <w:r w:rsidRPr="6A92E168">
        <w:rPr>
          <w:rFonts w:ascii="Arial" w:hAnsi="Arial" w:cs="Arial"/>
          <w:sz w:val="20"/>
          <w:szCs w:val="20"/>
        </w:rPr>
        <w:t>, an international loyalty program offering exceptional benefits and rewards.</w:t>
      </w:r>
    </w:p>
    <w:p w:rsidR="6A92E168" w:rsidP="6A92E168" w:rsidRDefault="6A92E168" w14:paraId="4EC66484" w14:textId="77777777">
      <w:pPr>
        <w:jc w:val="both"/>
        <w:rPr>
          <w:rFonts w:ascii="Arial" w:hAnsi="Arial" w:cs="Arial"/>
          <w:sz w:val="20"/>
          <w:szCs w:val="20"/>
        </w:rPr>
      </w:pPr>
    </w:p>
    <w:p w:rsidR="22D8715B" w:rsidP="6A92E168" w:rsidRDefault="22D8715B" w14:paraId="3C6EA3E3" w14:textId="77777777">
      <w:pPr>
        <w:jc w:val="both"/>
        <w:rPr>
          <w:rFonts w:ascii="Arial" w:hAnsi="Arial" w:cs="Arial"/>
          <w:sz w:val="20"/>
          <w:szCs w:val="20"/>
        </w:rPr>
      </w:pPr>
      <w:r w:rsidRPr="6A92E168">
        <w:rPr>
          <w:rFonts w:ascii="Arial" w:hAnsi="Arial" w:cs="Arial"/>
          <w:sz w:val="20"/>
          <w:szCs w:val="20"/>
        </w:rPr>
        <w:t xml:space="preserve">Radisson Blu operates under one commercial umbrella brand, Radisson Hotels. </w:t>
      </w:r>
    </w:p>
    <w:p w:rsidR="6A92E168" w:rsidP="6A92E168" w:rsidRDefault="6A92E168" w14:paraId="006B9032" w14:textId="77777777">
      <w:pPr>
        <w:jc w:val="both"/>
        <w:rPr>
          <w:rFonts w:ascii="Arial" w:hAnsi="Arial" w:cs="Arial"/>
          <w:sz w:val="20"/>
          <w:szCs w:val="20"/>
        </w:rPr>
      </w:pPr>
    </w:p>
    <w:p w:rsidR="22D8715B" w:rsidP="6A92E168" w:rsidRDefault="22D8715B" w14:paraId="381D5CE6" w14:textId="77777777">
      <w:pPr>
        <w:jc w:val="both"/>
        <w:rPr>
          <w:rFonts w:ascii="Arial" w:hAnsi="Arial" w:cs="Arial"/>
          <w:sz w:val="20"/>
          <w:szCs w:val="20"/>
        </w:rPr>
      </w:pPr>
      <w:r w:rsidRPr="6A92E168">
        <w:rPr>
          <w:rFonts w:ascii="Arial" w:hAnsi="Arial" w:cs="Arial"/>
          <w:sz w:val="20"/>
          <w:szCs w:val="20"/>
        </w:rPr>
        <w:t xml:space="preserve">For reservations and more information, visit our </w:t>
      </w:r>
      <w:hyperlink r:id="rId28">
        <w:r w:rsidRPr="6A92E168">
          <w:rPr>
            <w:rStyle w:val="Hyperlink"/>
            <w:rFonts w:ascii="Arial" w:hAnsi="Arial" w:cs="Arial"/>
            <w:sz w:val="20"/>
            <w:szCs w:val="20"/>
          </w:rPr>
          <w:t>website</w:t>
        </w:r>
      </w:hyperlink>
      <w:r w:rsidRPr="6A92E168">
        <w:rPr>
          <w:rFonts w:ascii="Arial" w:hAnsi="Arial" w:cs="Arial"/>
          <w:sz w:val="20"/>
          <w:szCs w:val="20"/>
        </w:rPr>
        <w:t>. Or connect with Radisson Blu on:</w:t>
      </w:r>
    </w:p>
    <w:p w:rsidR="6A92E168" w:rsidP="6A92E168" w:rsidRDefault="6A92E168" w14:paraId="13ADFC5F" w14:textId="77777777">
      <w:pPr>
        <w:jc w:val="both"/>
        <w:rPr>
          <w:rFonts w:ascii="Arial" w:hAnsi="Arial" w:cs="Arial"/>
          <w:sz w:val="20"/>
          <w:szCs w:val="20"/>
        </w:rPr>
      </w:pPr>
    </w:p>
    <w:p w:rsidR="22D8715B" w:rsidP="6A92E168" w:rsidRDefault="22D8715B" w14:paraId="76A8A649" w14:textId="77777777">
      <w:pPr>
        <w:jc w:val="both"/>
        <w:rPr>
          <w:rFonts w:ascii="Arial" w:hAnsi="Arial" w:cs="Arial"/>
          <w:sz w:val="20"/>
          <w:szCs w:val="20"/>
        </w:rPr>
      </w:pPr>
      <w:hyperlink r:id="rId29">
        <w:r w:rsidRPr="6A92E168">
          <w:rPr>
            <w:rStyle w:val="Hyperlink"/>
            <w:rFonts w:ascii="Arial" w:hAnsi="Arial" w:cs="Arial"/>
            <w:sz w:val="20"/>
            <w:szCs w:val="20"/>
          </w:rPr>
          <w:t>LinkedIn</w:t>
        </w:r>
      </w:hyperlink>
      <w:r w:rsidRPr="6A92E168">
        <w:rPr>
          <w:rFonts w:ascii="Arial" w:hAnsi="Arial" w:cs="Arial"/>
          <w:sz w:val="20"/>
          <w:szCs w:val="20"/>
        </w:rPr>
        <w:t xml:space="preserve"> | </w:t>
      </w:r>
      <w:hyperlink r:id="rId30">
        <w:r w:rsidRPr="6A92E168">
          <w:rPr>
            <w:rStyle w:val="Hyperlink"/>
            <w:rFonts w:ascii="Arial" w:hAnsi="Arial" w:cs="Arial"/>
            <w:sz w:val="20"/>
            <w:szCs w:val="20"/>
          </w:rPr>
          <w:t>TikTok</w:t>
        </w:r>
      </w:hyperlink>
      <w:r w:rsidRPr="6A92E168">
        <w:rPr>
          <w:rFonts w:ascii="Arial" w:hAnsi="Arial" w:cs="Arial"/>
          <w:sz w:val="20"/>
          <w:szCs w:val="20"/>
        </w:rPr>
        <w:t xml:space="preserve"> | </w:t>
      </w:r>
      <w:hyperlink r:id="rId31">
        <w:r w:rsidRPr="6A92E168">
          <w:rPr>
            <w:rStyle w:val="Hyperlink"/>
            <w:rFonts w:ascii="Arial" w:hAnsi="Arial" w:cs="Arial"/>
            <w:sz w:val="20"/>
            <w:szCs w:val="20"/>
          </w:rPr>
          <w:t>Instagram</w:t>
        </w:r>
      </w:hyperlink>
      <w:r w:rsidRPr="6A92E168">
        <w:rPr>
          <w:rFonts w:ascii="Arial" w:hAnsi="Arial" w:cs="Arial"/>
          <w:sz w:val="20"/>
          <w:szCs w:val="20"/>
        </w:rPr>
        <w:t xml:space="preserve"> | </w:t>
      </w:r>
      <w:hyperlink r:id="rId32">
        <w:r w:rsidRPr="6A92E168">
          <w:rPr>
            <w:rStyle w:val="Hyperlink"/>
            <w:rFonts w:ascii="Arial" w:hAnsi="Arial" w:cs="Arial"/>
            <w:sz w:val="20"/>
            <w:szCs w:val="20"/>
          </w:rPr>
          <w:t>Facebook</w:t>
        </w:r>
      </w:hyperlink>
      <w:r w:rsidRPr="6A92E168">
        <w:rPr>
          <w:rFonts w:ascii="Arial" w:hAnsi="Arial" w:cs="Arial"/>
          <w:sz w:val="20"/>
          <w:szCs w:val="20"/>
        </w:rPr>
        <w:t xml:space="preserve"> | </w:t>
      </w:r>
      <w:hyperlink r:id="rId33">
        <w:r w:rsidRPr="6A92E168">
          <w:rPr>
            <w:rStyle w:val="Hyperlink"/>
            <w:rFonts w:ascii="Arial" w:hAnsi="Arial" w:cs="Arial"/>
            <w:sz w:val="20"/>
            <w:szCs w:val="20"/>
          </w:rPr>
          <w:t>YouTube</w:t>
        </w:r>
      </w:hyperlink>
      <w:r w:rsidRPr="6A92E168">
        <w:rPr>
          <w:rFonts w:ascii="Arial" w:hAnsi="Arial" w:cs="Arial"/>
          <w:sz w:val="20"/>
          <w:szCs w:val="20"/>
        </w:rPr>
        <w:t xml:space="preserve"> | </w:t>
      </w:r>
      <w:hyperlink r:id="rId34">
        <w:r w:rsidRPr="6A92E168">
          <w:rPr>
            <w:rStyle w:val="Hyperlink"/>
            <w:rFonts w:ascii="Arial" w:hAnsi="Arial" w:cs="Arial"/>
            <w:sz w:val="20"/>
            <w:szCs w:val="20"/>
          </w:rPr>
          <w:t>WhatsApp</w:t>
        </w:r>
      </w:hyperlink>
      <w:r w:rsidRPr="6A92E168">
        <w:rPr>
          <w:rFonts w:ascii="Arial" w:hAnsi="Arial" w:cs="Arial"/>
          <w:sz w:val="20"/>
          <w:szCs w:val="20"/>
        </w:rPr>
        <w:t xml:space="preserve"> | </w:t>
      </w:r>
      <w:hyperlink r:id="rId35">
        <w:r w:rsidRPr="6A92E168">
          <w:rPr>
            <w:rStyle w:val="Hyperlink"/>
            <w:rFonts w:ascii="Arial" w:hAnsi="Arial" w:cs="Arial"/>
            <w:sz w:val="20"/>
            <w:szCs w:val="20"/>
          </w:rPr>
          <w:t>X</w:t>
        </w:r>
      </w:hyperlink>
    </w:p>
    <w:p w:rsidR="6A92E168" w:rsidP="6A92E168" w:rsidRDefault="6A92E168" w14:paraId="0F8A4825" w14:textId="5E5096A9">
      <w:pPr>
        <w:jc w:val="both"/>
        <w:rPr>
          <w:rFonts w:ascii="Arial" w:hAnsi="Arial" w:cs="Arial"/>
          <w:sz w:val="20"/>
          <w:szCs w:val="20"/>
        </w:rPr>
      </w:pPr>
    </w:p>
    <w:sectPr w:rsidR="6A92E168">
      <w:headerReference w:type="even" r:id="rId36"/>
      <w:headerReference w:type="default" r:id="rId37"/>
      <w:footerReference w:type="even" r:id="rId38"/>
      <w:footerReference w:type="default" r:id="rId39"/>
      <w:headerReference w:type="first" r:id="rId40"/>
      <w:footerReference w:type="first" r:id="rId4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7E0B" w:rsidP="00FA4D4D" w:rsidRDefault="006A7E0B" w14:paraId="2F725F63" w14:textId="77777777">
      <w:r>
        <w:separator/>
      </w:r>
    </w:p>
  </w:endnote>
  <w:endnote w:type="continuationSeparator" w:id="0">
    <w:p w:rsidR="006A7E0B" w:rsidP="00FA4D4D" w:rsidRDefault="006A7E0B" w14:paraId="1DB74D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altName w:val="Cambria"/>
    <w:charset w:val="00"/>
    <w:family w:val="auto"/>
    <w:pitch w:val="variable"/>
    <w:sig w:usb0="6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3DC4" w:rsidRDefault="00CE3DC4" w14:paraId="1328D5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7C46DB" w:rsidRDefault="00C34CE3" w14:paraId="6552CB3D" w14:textId="77777777">
    <w:pPr>
      <w:pStyle w:val="Footer"/>
    </w:pPr>
    <w:r>
      <w:rPr>
        <w:noProof/>
      </w:rPr>
      <w:drawing>
        <wp:inline distT="0" distB="0" distL="0" distR="0" wp14:anchorId="72972D67" wp14:editId="43C4F730">
          <wp:extent cx="5731510" cy="791740"/>
          <wp:effectExtent l="0" t="0" r="0" b="0"/>
          <wp:docPr id="1204811482" name="Picture 1204811482" descr="A black background with white text&#10;&#10;AI-generated content may be incorrect.">
            <a:extLst xmlns:a="http://schemas.openxmlformats.org/drawingml/2006/main">
              <a:ext uri="{FF2B5EF4-FFF2-40B4-BE49-F238E27FC236}">
                <a16:creationId xmlns:a16="http://schemas.microsoft.com/office/drawing/2014/main" id="{F67047E0-35A5-4581-9531-82DE65D68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11482" name="Picture 120481148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7917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3DC4" w:rsidRDefault="00CE3DC4" w14:paraId="6952A62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7E0B" w:rsidP="00FA4D4D" w:rsidRDefault="006A7E0B" w14:paraId="352F070C" w14:textId="77777777">
      <w:r>
        <w:separator/>
      </w:r>
    </w:p>
  </w:footnote>
  <w:footnote w:type="continuationSeparator" w:id="0">
    <w:p w:rsidR="006A7E0B" w:rsidP="00FA4D4D" w:rsidRDefault="006A7E0B" w14:paraId="4B06328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3DC4" w:rsidRDefault="00CE3DC4" w14:paraId="47DF2E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A4D4D" w:rsidRDefault="00C34CE3" w14:paraId="6B071044" w14:textId="77777777">
    <w:pPr>
      <w:pStyle w:val="Header"/>
    </w:pPr>
    <w:r>
      <w:rPr>
        <w:noProof/>
      </w:rPr>
      <w:drawing>
        <wp:anchor distT="0" distB="0" distL="114300" distR="114300" simplePos="0" relativeHeight="251660288" behindDoc="1" locked="0" layoutInCell="1" allowOverlap="1" wp14:anchorId="6B71A280" wp14:editId="68C19D70">
          <wp:simplePos x="0" y="0"/>
          <wp:positionH relativeFrom="column">
            <wp:posOffset>-904240</wp:posOffset>
          </wp:positionH>
          <wp:positionV relativeFrom="paragraph">
            <wp:posOffset>-439420</wp:posOffset>
          </wp:positionV>
          <wp:extent cx="7544435" cy="2472690"/>
          <wp:effectExtent l="0" t="0" r="0" b="3810"/>
          <wp:wrapTight wrapText="bothSides">
            <wp:wrapPolygon edited="0">
              <wp:start x="0" y="0"/>
              <wp:lineTo x="0" y="21522"/>
              <wp:lineTo x="21562" y="21522"/>
              <wp:lineTo x="21562" y="0"/>
              <wp:lineTo x="0" y="0"/>
            </wp:wrapPolygon>
          </wp:wrapTight>
          <wp:docPr id="1819706346" name="Picture 1">
            <a:extLst xmlns:a="http://schemas.openxmlformats.org/drawingml/2006/main">
              <a:ext uri="{FF2B5EF4-FFF2-40B4-BE49-F238E27FC236}">
                <a16:creationId xmlns:a16="http://schemas.microsoft.com/office/drawing/2014/main" id="{A6CB7679-21A5-4634-9206-27D31FE58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0634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4435" cy="24726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3DC4" w:rsidRDefault="00CE3DC4" w14:paraId="592594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4E4D"/>
    <w:multiLevelType w:val="hybridMultilevel"/>
    <w:tmpl w:val="63D091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8091C47"/>
    <w:multiLevelType w:val="hybridMultilevel"/>
    <w:tmpl w:val="EE5CF3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7921037"/>
    <w:multiLevelType w:val="hybridMultilevel"/>
    <w:tmpl w:val="A6D0F6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46442098">
    <w:abstractNumId w:val="0"/>
  </w:num>
  <w:num w:numId="2" w16cid:durableId="1074469361">
    <w:abstractNumId w:val="1"/>
  </w:num>
  <w:num w:numId="3" w16cid:durableId="250508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C4"/>
    <w:rsid w:val="00000CDE"/>
    <w:rsid w:val="00003954"/>
    <w:rsid w:val="00012988"/>
    <w:rsid w:val="000155D2"/>
    <w:rsid w:val="00022540"/>
    <w:rsid w:val="00047147"/>
    <w:rsid w:val="000552F2"/>
    <w:rsid w:val="00055B1E"/>
    <w:rsid w:val="0006084C"/>
    <w:rsid w:val="000671F4"/>
    <w:rsid w:val="00075A20"/>
    <w:rsid w:val="00076EDF"/>
    <w:rsid w:val="00077B08"/>
    <w:rsid w:val="00082C00"/>
    <w:rsid w:val="000B4E0A"/>
    <w:rsid w:val="000C4AEB"/>
    <w:rsid w:val="000C4B84"/>
    <w:rsid w:val="000F2054"/>
    <w:rsid w:val="000F4C80"/>
    <w:rsid w:val="000F6988"/>
    <w:rsid w:val="001057C8"/>
    <w:rsid w:val="00105E3A"/>
    <w:rsid w:val="00121432"/>
    <w:rsid w:val="0012406D"/>
    <w:rsid w:val="001319F9"/>
    <w:rsid w:val="00131B29"/>
    <w:rsid w:val="001427A0"/>
    <w:rsid w:val="0015378F"/>
    <w:rsid w:val="00154B83"/>
    <w:rsid w:val="00161E25"/>
    <w:rsid w:val="00166413"/>
    <w:rsid w:val="0016779E"/>
    <w:rsid w:val="00173574"/>
    <w:rsid w:val="0017695E"/>
    <w:rsid w:val="00180516"/>
    <w:rsid w:val="001869AC"/>
    <w:rsid w:val="001873E8"/>
    <w:rsid w:val="0019195A"/>
    <w:rsid w:val="001D108F"/>
    <w:rsid w:val="001D10EF"/>
    <w:rsid w:val="001D5DBB"/>
    <w:rsid w:val="001E1472"/>
    <w:rsid w:val="001F3CEA"/>
    <w:rsid w:val="001F630F"/>
    <w:rsid w:val="001F7522"/>
    <w:rsid w:val="00215896"/>
    <w:rsid w:val="0023259C"/>
    <w:rsid w:val="0024474D"/>
    <w:rsid w:val="002476AA"/>
    <w:rsid w:val="00250DE5"/>
    <w:rsid w:val="00256716"/>
    <w:rsid w:val="002570D5"/>
    <w:rsid w:val="00257F51"/>
    <w:rsid w:val="00286166"/>
    <w:rsid w:val="002A183F"/>
    <w:rsid w:val="002A3F1E"/>
    <w:rsid w:val="002D27F7"/>
    <w:rsid w:val="002D4658"/>
    <w:rsid w:val="002D51B9"/>
    <w:rsid w:val="002D51F7"/>
    <w:rsid w:val="002E78C3"/>
    <w:rsid w:val="002F7C8E"/>
    <w:rsid w:val="0033049C"/>
    <w:rsid w:val="003351D5"/>
    <w:rsid w:val="00342751"/>
    <w:rsid w:val="003460A9"/>
    <w:rsid w:val="00352285"/>
    <w:rsid w:val="00353034"/>
    <w:rsid w:val="00360DC8"/>
    <w:rsid w:val="003729D9"/>
    <w:rsid w:val="00372BD0"/>
    <w:rsid w:val="003761E0"/>
    <w:rsid w:val="003763DA"/>
    <w:rsid w:val="00383DA8"/>
    <w:rsid w:val="00391BF5"/>
    <w:rsid w:val="003969B4"/>
    <w:rsid w:val="003A1453"/>
    <w:rsid w:val="003A450C"/>
    <w:rsid w:val="003A4CA3"/>
    <w:rsid w:val="003B015F"/>
    <w:rsid w:val="003B28DB"/>
    <w:rsid w:val="003B307C"/>
    <w:rsid w:val="003B72FD"/>
    <w:rsid w:val="003C1E66"/>
    <w:rsid w:val="003C6694"/>
    <w:rsid w:val="003C7B12"/>
    <w:rsid w:val="003D316C"/>
    <w:rsid w:val="003E2709"/>
    <w:rsid w:val="003E31DB"/>
    <w:rsid w:val="003F0C6A"/>
    <w:rsid w:val="00403542"/>
    <w:rsid w:val="004067A8"/>
    <w:rsid w:val="004119EB"/>
    <w:rsid w:val="00433A52"/>
    <w:rsid w:val="00436943"/>
    <w:rsid w:val="00437617"/>
    <w:rsid w:val="00443C49"/>
    <w:rsid w:val="00446902"/>
    <w:rsid w:val="00454113"/>
    <w:rsid w:val="00466D8C"/>
    <w:rsid w:val="004747D6"/>
    <w:rsid w:val="00477D37"/>
    <w:rsid w:val="00481A11"/>
    <w:rsid w:val="00483F22"/>
    <w:rsid w:val="0048591E"/>
    <w:rsid w:val="00492CD5"/>
    <w:rsid w:val="004968D6"/>
    <w:rsid w:val="004C091C"/>
    <w:rsid w:val="004C3B0A"/>
    <w:rsid w:val="004C4F70"/>
    <w:rsid w:val="004D441D"/>
    <w:rsid w:val="004F4073"/>
    <w:rsid w:val="00504C66"/>
    <w:rsid w:val="00521BF7"/>
    <w:rsid w:val="0053264C"/>
    <w:rsid w:val="00545650"/>
    <w:rsid w:val="00551C95"/>
    <w:rsid w:val="005631C9"/>
    <w:rsid w:val="0057073D"/>
    <w:rsid w:val="00571CFC"/>
    <w:rsid w:val="005819BA"/>
    <w:rsid w:val="005A5836"/>
    <w:rsid w:val="005B7544"/>
    <w:rsid w:val="005C53CD"/>
    <w:rsid w:val="005D5BB5"/>
    <w:rsid w:val="005F1D50"/>
    <w:rsid w:val="005F2194"/>
    <w:rsid w:val="005F419B"/>
    <w:rsid w:val="0060457C"/>
    <w:rsid w:val="00611DDD"/>
    <w:rsid w:val="0061249B"/>
    <w:rsid w:val="00616237"/>
    <w:rsid w:val="00637874"/>
    <w:rsid w:val="0063794C"/>
    <w:rsid w:val="00645EE4"/>
    <w:rsid w:val="00657361"/>
    <w:rsid w:val="00665906"/>
    <w:rsid w:val="00666648"/>
    <w:rsid w:val="0067085D"/>
    <w:rsid w:val="00677750"/>
    <w:rsid w:val="00682C28"/>
    <w:rsid w:val="006A6ABC"/>
    <w:rsid w:val="006A7E0B"/>
    <w:rsid w:val="006B1C8D"/>
    <w:rsid w:val="006C0462"/>
    <w:rsid w:val="006C1C9B"/>
    <w:rsid w:val="006D1934"/>
    <w:rsid w:val="006D440F"/>
    <w:rsid w:val="006F0882"/>
    <w:rsid w:val="006F22DB"/>
    <w:rsid w:val="006F2A04"/>
    <w:rsid w:val="006F5159"/>
    <w:rsid w:val="007001CC"/>
    <w:rsid w:val="00702B1E"/>
    <w:rsid w:val="00705A74"/>
    <w:rsid w:val="0071119B"/>
    <w:rsid w:val="00711365"/>
    <w:rsid w:val="00715C69"/>
    <w:rsid w:val="007173EA"/>
    <w:rsid w:val="007312C2"/>
    <w:rsid w:val="00733C58"/>
    <w:rsid w:val="007429A8"/>
    <w:rsid w:val="00745C89"/>
    <w:rsid w:val="0074BE8B"/>
    <w:rsid w:val="00755727"/>
    <w:rsid w:val="007569BD"/>
    <w:rsid w:val="007606EA"/>
    <w:rsid w:val="00770671"/>
    <w:rsid w:val="007712B1"/>
    <w:rsid w:val="00791677"/>
    <w:rsid w:val="00791B96"/>
    <w:rsid w:val="007945F9"/>
    <w:rsid w:val="007B0347"/>
    <w:rsid w:val="007C0591"/>
    <w:rsid w:val="007C46DB"/>
    <w:rsid w:val="007D29F9"/>
    <w:rsid w:val="007D3B7A"/>
    <w:rsid w:val="007D5799"/>
    <w:rsid w:val="00802476"/>
    <w:rsid w:val="00805C89"/>
    <w:rsid w:val="00807E2C"/>
    <w:rsid w:val="008145C8"/>
    <w:rsid w:val="008155CD"/>
    <w:rsid w:val="00815D8B"/>
    <w:rsid w:val="00832F72"/>
    <w:rsid w:val="00841CDB"/>
    <w:rsid w:val="00845084"/>
    <w:rsid w:val="00855886"/>
    <w:rsid w:val="008676EB"/>
    <w:rsid w:val="00867A12"/>
    <w:rsid w:val="00880114"/>
    <w:rsid w:val="00887741"/>
    <w:rsid w:val="00891966"/>
    <w:rsid w:val="00893212"/>
    <w:rsid w:val="008955BC"/>
    <w:rsid w:val="008B0561"/>
    <w:rsid w:val="008C381F"/>
    <w:rsid w:val="008F1B09"/>
    <w:rsid w:val="008F2E70"/>
    <w:rsid w:val="008F4ADB"/>
    <w:rsid w:val="008F5FAF"/>
    <w:rsid w:val="008F73D6"/>
    <w:rsid w:val="009228BC"/>
    <w:rsid w:val="009324B6"/>
    <w:rsid w:val="00934E13"/>
    <w:rsid w:val="00943C26"/>
    <w:rsid w:val="00944354"/>
    <w:rsid w:val="009525F3"/>
    <w:rsid w:val="0095492D"/>
    <w:rsid w:val="009567B6"/>
    <w:rsid w:val="00956A9D"/>
    <w:rsid w:val="00961C81"/>
    <w:rsid w:val="0096261C"/>
    <w:rsid w:val="00974197"/>
    <w:rsid w:val="00997165"/>
    <w:rsid w:val="009A7F30"/>
    <w:rsid w:val="009C2450"/>
    <w:rsid w:val="009C5AA0"/>
    <w:rsid w:val="009C742E"/>
    <w:rsid w:val="009C7828"/>
    <w:rsid w:val="00A11FD5"/>
    <w:rsid w:val="00A1303F"/>
    <w:rsid w:val="00A1376F"/>
    <w:rsid w:val="00A173F3"/>
    <w:rsid w:val="00A64078"/>
    <w:rsid w:val="00A64EEF"/>
    <w:rsid w:val="00A66C49"/>
    <w:rsid w:val="00A715A2"/>
    <w:rsid w:val="00A715B5"/>
    <w:rsid w:val="00AA13BC"/>
    <w:rsid w:val="00AA33DE"/>
    <w:rsid w:val="00AB508F"/>
    <w:rsid w:val="00AC1645"/>
    <w:rsid w:val="00AD1146"/>
    <w:rsid w:val="00AD3A9C"/>
    <w:rsid w:val="00B006C4"/>
    <w:rsid w:val="00B01C51"/>
    <w:rsid w:val="00B13F56"/>
    <w:rsid w:val="00B14202"/>
    <w:rsid w:val="00B408C7"/>
    <w:rsid w:val="00B424CA"/>
    <w:rsid w:val="00B44102"/>
    <w:rsid w:val="00B45824"/>
    <w:rsid w:val="00B5418F"/>
    <w:rsid w:val="00B643A2"/>
    <w:rsid w:val="00B730B3"/>
    <w:rsid w:val="00B73B24"/>
    <w:rsid w:val="00B91405"/>
    <w:rsid w:val="00B977E3"/>
    <w:rsid w:val="00BA316B"/>
    <w:rsid w:val="00BB01C5"/>
    <w:rsid w:val="00BB1CFB"/>
    <w:rsid w:val="00BC3D29"/>
    <w:rsid w:val="00BC4DCC"/>
    <w:rsid w:val="00BD1B65"/>
    <w:rsid w:val="00C047DD"/>
    <w:rsid w:val="00C13433"/>
    <w:rsid w:val="00C16725"/>
    <w:rsid w:val="00C31185"/>
    <w:rsid w:val="00C34CE3"/>
    <w:rsid w:val="00C432ED"/>
    <w:rsid w:val="00C43ABC"/>
    <w:rsid w:val="00C442AC"/>
    <w:rsid w:val="00C565D7"/>
    <w:rsid w:val="00C7084E"/>
    <w:rsid w:val="00C72A37"/>
    <w:rsid w:val="00C86A6F"/>
    <w:rsid w:val="00CA73E9"/>
    <w:rsid w:val="00CB1263"/>
    <w:rsid w:val="00CC08B7"/>
    <w:rsid w:val="00CC15F4"/>
    <w:rsid w:val="00CC2D0A"/>
    <w:rsid w:val="00CE0F01"/>
    <w:rsid w:val="00CE1DF6"/>
    <w:rsid w:val="00CE3AB4"/>
    <w:rsid w:val="00CE3DC4"/>
    <w:rsid w:val="00CE4374"/>
    <w:rsid w:val="00CF0E1B"/>
    <w:rsid w:val="00CF2E4A"/>
    <w:rsid w:val="00CF78D8"/>
    <w:rsid w:val="00D00802"/>
    <w:rsid w:val="00D06B4C"/>
    <w:rsid w:val="00D077CD"/>
    <w:rsid w:val="00D1035C"/>
    <w:rsid w:val="00D26B78"/>
    <w:rsid w:val="00D37B07"/>
    <w:rsid w:val="00D47E17"/>
    <w:rsid w:val="00D50C23"/>
    <w:rsid w:val="00D510E9"/>
    <w:rsid w:val="00D53BBB"/>
    <w:rsid w:val="00D55778"/>
    <w:rsid w:val="00D73FFE"/>
    <w:rsid w:val="00D834BC"/>
    <w:rsid w:val="00D84EC0"/>
    <w:rsid w:val="00D86BDF"/>
    <w:rsid w:val="00D97C0C"/>
    <w:rsid w:val="00DA2157"/>
    <w:rsid w:val="00DA76DB"/>
    <w:rsid w:val="00DB3CD6"/>
    <w:rsid w:val="00DB7E18"/>
    <w:rsid w:val="00DC004D"/>
    <w:rsid w:val="00DC28E2"/>
    <w:rsid w:val="00DE3BEC"/>
    <w:rsid w:val="00DE53DA"/>
    <w:rsid w:val="00E02AA7"/>
    <w:rsid w:val="00E10EEB"/>
    <w:rsid w:val="00E12A80"/>
    <w:rsid w:val="00E12EA5"/>
    <w:rsid w:val="00E238AE"/>
    <w:rsid w:val="00E35C87"/>
    <w:rsid w:val="00E77F36"/>
    <w:rsid w:val="00E8501F"/>
    <w:rsid w:val="00E86653"/>
    <w:rsid w:val="00EB21C8"/>
    <w:rsid w:val="00EB4B50"/>
    <w:rsid w:val="00EC003E"/>
    <w:rsid w:val="00EC18C8"/>
    <w:rsid w:val="00EC4A0B"/>
    <w:rsid w:val="00EE6E79"/>
    <w:rsid w:val="00EF026F"/>
    <w:rsid w:val="00EF1CB4"/>
    <w:rsid w:val="00F04679"/>
    <w:rsid w:val="00F0521A"/>
    <w:rsid w:val="00F20426"/>
    <w:rsid w:val="00F2444A"/>
    <w:rsid w:val="00F323FD"/>
    <w:rsid w:val="00F51E8D"/>
    <w:rsid w:val="00F60783"/>
    <w:rsid w:val="00F63067"/>
    <w:rsid w:val="00F63C30"/>
    <w:rsid w:val="00F71696"/>
    <w:rsid w:val="00F7294F"/>
    <w:rsid w:val="00F979EA"/>
    <w:rsid w:val="00FA09B3"/>
    <w:rsid w:val="00FA2D36"/>
    <w:rsid w:val="00FA4D4D"/>
    <w:rsid w:val="00FA7208"/>
    <w:rsid w:val="00FB354D"/>
    <w:rsid w:val="00FC0677"/>
    <w:rsid w:val="00FC4DDD"/>
    <w:rsid w:val="00FD1276"/>
    <w:rsid w:val="00FE0363"/>
    <w:rsid w:val="00FE1186"/>
    <w:rsid w:val="031ECEEB"/>
    <w:rsid w:val="0B2A94A7"/>
    <w:rsid w:val="0F029847"/>
    <w:rsid w:val="1524DF29"/>
    <w:rsid w:val="22D8715B"/>
    <w:rsid w:val="24D31C1B"/>
    <w:rsid w:val="2A970029"/>
    <w:rsid w:val="368B7F1A"/>
    <w:rsid w:val="380F362B"/>
    <w:rsid w:val="3B29B30D"/>
    <w:rsid w:val="3B629540"/>
    <w:rsid w:val="3CBA59DA"/>
    <w:rsid w:val="42DAC048"/>
    <w:rsid w:val="4424EEE0"/>
    <w:rsid w:val="4725FF03"/>
    <w:rsid w:val="48660A07"/>
    <w:rsid w:val="4C627F62"/>
    <w:rsid w:val="52E7EA94"/>
    <w:rsid w:val="5C775761"/>
    <w:rsid w:val="5EDEB329"/>
    <w:rsid w:val="5FFDBAD8"/>
    <w:rsid w:val="602F678F"/>
    <w:rsid w:val="663F2B70"/>
    <w:rsid w:val="677FDA1B"/>
    <w:rsid w:val="6A92E168"/>
    <w:rsid w:val="7119F70A"/>
    <w:rsid w:val="782F1C7B"/>
    <w:rsid w:val="7D4A42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376A5C5"/>
  <w15:chartTrackingRefBased/>
  <w15:docId w15:val="{6CEB0D9B-D381-4426-8A18-2AF9E60DA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US"/>
    </w:rPr>
  </w:style>
  <w:style w:type="paragraph" w:styleId="Heading1">
    <w:name w:val="heading 1"/>
    <w:basedOn w:val="Normal"/>
    <w:next w:val="Normal"/>
    <w:link w:val="Heading1Char"/>
    <w:uiPriority w:val="9"/>
    <w:qFormat/>
    <w:rsid w:val="00B006C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6C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06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6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6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6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6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6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6C4"/>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006C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006C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006C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006C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006C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006C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006C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006C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006C4"/>
    <w:rPr>
      <w:rFonts w:eastAsiaTheme="majorEastAsia" w:cstheme="majorBidi"/>
      <w:color w:val="272727" w:themeColor="text1" w:themeTint="D8"/>
    </w:rPr>
  </w:style>
  <w:style w:type="paragraph" w:styleId="Title">
    <w:name w:val="Title"/>
    <w:basedOn w:val="Normal"/>
    <w:next w:val="Normal"/>
    <w:link w:val="TitleChar"/>
    <w:uiPriority w:val="10"/>
    <w:qFormat/>
    <w:rsid w:val="00B006C4"/>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006C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006C4"/>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00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6C4"/>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B006C4"/>
    <w:rPr>
      <w:i/>
      <w:iCs/>
      <w:color w:val="404040" w:themeColor="text1" w:themeTint="BF"/>
    </w:rPr>
  </w:style>
  <w:style w:type="paragraph" w:styleId="ListParagraph">
    <w:name w:val="List Paragraph"/>
    <w:basedOn w:val="Normal"/>
    <w:uiPriority w:val="34"/>
    <w:qFormat/>
    <w:rsid w:val="00B006C4"/>
    <w:pPr>
      <w:ind w:left="720"/>
      <w:contextualSpacing/>
    </w:pPr>
  </w:style>
  <w:style w:type="character" w:styleId="IntenseEmphasis">
    <w:name w:val="Intense Emphasis"/>
    <w:basedOn w:val="DefaultParagraphFont"/>
    <w:uiPriority w:val="21"/>
    <w:qFormat/>
    <w:rsid w:val="00B006C4"/>
    <w:rPr>
      <w:i/>
      <w:iCs/>
      <w:color w:val="0F4761" w:themeColor="accent1" w:themeShade="BF"/>
    </w:rPr>
  </w:style>
  <w:style w:type="paragraph" w:styleId="IntenseQuote">
    <w:name w:val="Intense Quote"/>
    <w:basedOn w:val="Normal"/>
    <w:next w:val="Normal"/>
    <w:link w:val="IntenseQuoteChar"/>
    <w:uiPriority w:val="30"/>
    <w:qFormat/>
    <w:rsid w:val="00B006C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006C4"/>
    <w:rPr>
      <w:i/>
      <w:iCs/>
      <w:color w:val="0F4761" w:themeColor="accent1" w:themeShade="BF"/>
    </w:rPr>
  </w:style>
  <w:style w:type="character" w:styleId="IntenseReference">
    <w:name w:val="Intense Reference"/>
    <w:basedOn w:val="DefaultParagraphFont"/>
    <w:uiPriority w:val="32"/>
    <w:qFormat/>
    <w:rsid w:val="00B006C4"/>
    <w:rPr>
      <w:b/>
      <w:bCs/>
      <w:smallCaps/>
      <w:color w:val="0F4761" w:themeColor="accent1" w:themeShade="BF"/>
      <w:spacing w:val="5"/>
    </w:rPr>
  </w:style>
  <w:style w:type="character" w:styleId="Strong">
    <w:name w:val="Strong"/>
    <w:basedOn w:val="DefaultParagraphFont"/>
    <w:uiPriority w:val="22"/>
    <w:qFormat/>
    <w:rsid w:val="00B006C4"/>
    <w:rPr>
      <w:b/>
      <w:bCs/>
    </w:rPr>
  </w:style>
  <w:style w:type="paragraph" w:styleId="NormalWeb">
    <w:name w:val="Normal (Web)"/>
    <w:basedOn w:val="Normal"/>
    <w:uiPriority w:val="99"/>
    <w:semiHidden/>
    <w:unhideWhenUsed/>
    <w:rsid w:val="00B006C4"/>
    <w:pPr>
      <w:spacing w:before="100" w:beforeAutospacing="1" w:after="100" w:afterAutospacing="1"/>
    </w:pPr>
    <w:rPr>
      <w:rFonts w:ascii="Times New Roman" w:hAnsi="Times New Roman" w:eastAsia="Times New Roman" w:cs="Times New Roman"/>
      <w:kern w:val="0"/>
      <w:lang w:eastAsia="en-GB"/>
      <w14:ligatures w14:val="none"/>
    </w:rPr>
  </w:style>
  <w:style w:type="character" w:styleId="Hyperlink">
    <w:name w:val="Hyperlink"/>
    <w:basedOn w:val="DefaultParagraphFont"/>
    <w:uiPriority w:val="99"/>
    <w:unhideWhenUsed/>
    <w:rsid w:val="00B006C4"/>
    <w:rPr>
      <w:color w:val="467886" w:themeColor="hyperlink"/>
      <w:u w:val="single"/>
    </w:rPr>
  </w:style>
  <w:style w:type="character" w:styleId="UnresolvedMention">
    <w:name w:val="Unresolved Mention"/>
    <w:basedOn w:val="DefaultParagraphFont"/>
    <w:uiPriority w:val="99"/>
    <w:semiHidden/>
    <w:unhideWhenUsed/>
    <w:rsid w:val="00B006C4"/>
    <w:rPr>
      <w:color w:val="605E5C"/>
      <w:shd w:val="clear" w:color="auto" w:fill="E1DFDD"/>
    </w:rPr>
  </w:style>
  <w:style w:type="character" w:styleId="FollowedHyperlink">
    <w:name w:val="FollowedHyperlink"/>
    <w:basedOn w:val="DefaultParagraphFont"/>
    <w:uiPriority w:val="99"/>
    <w:semiHidden/>
    <w:unhideWhenUsed/>
    <w:rsid w:val="00477D37"/>
    <w:rPr>
      <w:color w:val="96607D" w:themeColor="followedHyperlink"/>
      <w:u w:val="single"/>
    </w:rPr>
  </w:style>
  <w:style w:type="character" w:styleId="whitespace-normal" w:customStyle="1">
    <w:name w:val="whitespace-normal"/>
    <w:basedOn w:val="DefaultParagraphFont"/>
    <w:rsid w:val="00FA7208"/>
  </w:style>
  <w:style w:type="character" w:styleId="ms-1" w:customStyle="1">
    <w:name w:val="ms-1"/>
    <w:basedOn w:val="DefaultParagraphFont"/>
    <w:rsid w:val="00FA7208"/>
  </w:style>
  <w:style w:type="character" w:styleId="max-w-15ch" w:customStyle="1">
    <w:name w:val="max-w-[15ch]"/>
    <w:basedOn w:val="DefaultParagraphFont"/>
    <w:rsid w:val="00FA7208"/>
  </w:style>
  <w:style w:type="character" w:styleId="-me-1" w:customStyle="1">
    <w:name w:val="-me-1"/>
    <w:basedOn w:val="DefaultParagraphFont"/>
    <w:rsid w:val="00FA7208"/>
  </w:style>
  <w:style w:type="paragraph" w:styleId="Header">
    <w:name w:val="header"/>
    <w:basedOn w:val="Normal"/>
    <w:link w:val="HeaderChar"/>
    <w:uiPriority w:val="99"/>
    <w:unhideWhenUsed/>
    <w:rsid w:val="00FA4D4D"/>
    <w:pPr>
      <w:tabs>
        <w:tab w:val="center" w:pos="4513"/>
        <w:tab w:val="right" w:pos="9026"/>
      </w:tabs>
    </w:pPr>
  </w:style>
  <w:style w:type="character" w:styleId="HeaderChar" w:customStyle="1">
    <w:name w:val="Header Char"/>
    <w:basedOn w:val="DefaultParagraphFont"/>
    <w:link w:val="Header"/>
    <w:uiPriority w:val="99"/>
    <w:rsid w:val="00FA4D4D"/>
  </w:style>
  <w:style w:type="paragraph" w:styleId="Footer">
    <w:name w:val="footer"/>
    <w:basedOn w:val="Normal"/>
    <w:link w:val="FooterChar"/>
    <w:uiPriority w:val="99"/>
    <w:unhideWhenUsed/>
    <w:rsid w:val="00FA4D4D"/>
    <w:pPr>
      <w:tabs>
        <w:tab w:val="center" w:pos="4513"/>
        <w:tab w:val="right" w:pos="9026"/>
      </w:tabs>
    </w:pPr>
  </w:style>
  <w:style w:type="character" w:styleId="FooterChar" w:customStyle="1">
    <w:name w:val="Footer Char"/>
    <w:basedOn w:val="DefaultParagraphFont"/>
    <w:link w:val="Footer"/>
    <w:uiPriority w:val="99"/>
    <w:rsid w:val="00FA4D4D"/>
  </w:style>
  <w:style w:type="paragraph" w:styleId="BasicParagraph" w:customStyle="1">
    <w:name w:val="[Basic Paragraph]"/>
    <w:basedOn w:val="Normal"/>
    <w:uiPriority w:val="99"/>
    <w:rsid w:val="00880114"/>
    <w:pPr>
      <w:widowControl w:val="0"/>
      <w:autoSpaceDE w:val="0"/>
      <w:autoSpaceDN w:val="0"/>
      <w:adjustRightInd w:val="0"/>
      <w:spacing w:line="288" w:lineRule="auto"/>
      <w:textAlignment w:val="center"/>
    </w:pPr>
    <w:rPr>
      <w:rFonts w:ascii="MinionPro-Regular" w:hAnsi="MinionPro-Regular" w:cs="MinionPro-Regular" w:eastAsiaTheme="minorEastAsia"/>
      <w:color w:val="000000"/>
      <w:kern w:val="0"/>
      <w14:ligatures w14:val="none"/>
    </w:rPr>
  </w:style>
  <w:style w:type="paragraph" w:styleId="paragraph" w:customStyle="1">
    <w:name w:val="paragraph"/>
    <w:basedOn w:val="Normal"/>
    <w:rsid w:val="00012988"/>
    <w:pPr>
      <w:spacing w:before="100" w:beforeAutospacing="1" w:after="100" w:afterAutospacing="1"/>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012988"/>
  </w:style>
  <w:style w:type="character" w:styleId="eop" w:customStyle="1">
    <w:name w:val="eop"/>
    <w:basedOn w:val="DefaultParagraphFont"/>
    <w:rsid w:val="00012988"/>
  </w:style>
  <w:style w:type="character" w:styleId="CommentReference">
    <w:name w:val="annotation reference"/>
    <w:basedOn w:val="DefaultParagraphFont"/>
    <w:uiPriority w:val="99"/>
    <w:semiHidden/>
    <w:unhideWhenUsed/>
    <w:rsid w:val="000F6988"/>
    <w:rPr>
      <w:sz w:val="16"/>
      <w:szCs w:val="16"/>
    </w:rPr>
  </w:style>
  <w:style w:type="paragraph" w:styleId="CommentText">
    <w:name w:val="annotation text"/>
    <w:basedOn w:val="Normal"/>
    <w:link w:val="CommentTextChar"/>
    <w:uiPriority w:val="99"/>
    <w:unhideWhenUsed/>
    <w:rsid w:val="000F6988"/>
    <w:rPr>
      <w:sz w:val="20"/>
      <w:szCs w:val="20"/>
    </w:rPr>
  </w:style>
  <w:style w:type="character" w:styleId="CommentTextChar" w:customStyle="1">
    <w:name w:val="Comment Text Char"/>
    <w:basedOn w:val="DefaultParagraphFont"/>
    <w:link w:val="CommentText"/>
    <w:uiPriority w:val="99"/>
    <w:rsid w:val="000F6988"/>
    <w:rPr>
      <w:sz w:val="20"/>
      <w:szCs w:val="20"/>
      <w:lang w:val="en-US"/>
    </w:rPr>
  </w:style>
  <w:style w:type="paragraph" w:styleId="CommentSubject">
    <w:name w:val="annotation subject"/>
    <w:basedOn w:val="CommentText"/>
    <w:next w:val="CommentText"/>
    <w:link w:val="CommentSubjectChar"/>
    <w:uiPriority w:val="99"/>
    <w:semiHidden/>
    <w:unhideWhenUsed/>
    <w:rsid w:val="000F6988"/>
    <w:rPr>
      <w:b/>
      <w:bCs/>
    </w:rPr>
  </w:style>
  <w:style w:type="character" w:styleId="CommentSubjectChar" w:customStyle="1">
    <w:name w:val="Comment Subject Char"/>
    <w:basedOn w:val="CommentTextChar"/>
    <w:link w:val="CommentSubject"/>
    <w:uiPriority w:val="99"/>
    <w:semiHidden/>
    <w:rsid w:val="000F6988"/>
    <w:rPr>
      <w:b/>
      <w:bCs/>
      <w:sz w:val="20"/>
      <w:szCs w:val="20"/>
      <w:lang w:val="en-US"/>
    </w:rPr>
  </w:style>
  <w:style w:type="character" w:styleId="Mention">
    <w:name w:val="Mention"/>
    <w:basedOn w:val="DefaultParagraphFont"/>
    <w:uiPriority w:val="99"/>
    <w:unhideWhenUsed/>
    <w:rsid w:val="00FA2D36"/>
    <w:rPr>
      <w:color w:val="2B579A"/>
      <w:shd w:val="clear" w:color="auto" w:fill="E1DFDD"/>
    </w:rPr>
  </w:style>
  <w:style w:type="paragraph" w:styleId="Revision">
    <w:name w:val="Revision"/>
    <w:hidden/>
    <w:uiPriority w:val="99"/>
    <w:semiHidden/>
    <w:rsid w:val="006C0462"/>
    <w:rPr>
      <w:lang w:val="en-U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adissonhotels.com/en-us/hotels/radisson-blu-conference-salzburg?cid=a:pt+b:prs+c:global+i:pressrel+e:rdb+f:en-US+g:ho" TargetMode="External" Id="rId13" /><Relationship Type="http://schemas.openxmlformats.org/officeDocument/2006/relationships/hyperlink" Target="https://www.radissonhotels.com/en-us/meeting-conference-hotels" TargetMode="External" Id="rId18" /><Relationship Type="http://schemas.openxmlformats.org/officeDocument/2006/relationships/hyperlink" Target="https://x.com/radissonhotels" TargetMode="External" Id="rId26" /><Relationship Type="http://schemas.openxmlformats.org/officeDocument/2006/relationships/footer" Target="footer2.xml" Id="rId39" /><Relationship Type="http://schemas.openxmlformats.org/officeDocument/2006/relationships/hyperlink" Target="https://www.tiktok.com/@radissonhotels" TargetMode="External" Id="rId21" /><Relationship Type="http://schemas.openxmlformats.org/officeDocument/2006/relationships/hyperlink" Target="https://whatsapp.com/channel/0029Vb25Iu92ER6qt87Szj21" TargetMode="External" Id="rId34" /><Relationship Type="http://schemas.openxmlformats.org/officeDocument/2006/relationships/fontTable" Target="fontTable.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mailto:simon.kern@radissonhotels.com" TargetMode="External" Id="rId16" /><Relationship Type="http://schemas.openxmlformats.org/officeDocument/2006/relationships/hyperlink" Target="https://be.linkedin.com/company/radisson-hotel-group" TargetMode="External" Id="rId20" /><Relationship Type="http://schemas.openxmlformats.org/officeDocument/2006/relationships/hyperlink" Target="https://www.linkedin.com/company/radisson-hotel-group/" TargetMode="External" Id="rId29" /><Relationship Type="http://schemas.openxmlformats.org/officeDocument/2006/relationships/footer" Target="footer3.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radissonhotels.com/en-us/hotels/radisson-blu-conference-salzburg?cid=a:pt+b:prs+c:global+i:pressrel+e:rdb+f:en-US+g:ho" TargetMode="External" Id="rId11" /><Relationship Type="http://schemas.openxmlformats.org/officeDocument/2006/relationships/hyperlink" Target="https://www.youtube.com/radissonhotelgroup" TargetMode="External" Id="rId24" /><Relationship Type="http://schemas.openxmlformats.org/officeDocument/2006/relationships/hyperlink" Target="https://www.facebook.com/radissonblu" TargetMode="External" Id="rId32" /><Relationship Type="http://schemas.openxmlformats.org/officeDocument/2006/relationships/header" Target="header2.xml" Id="rId37" /><Relationship Type="http://schemas.openxmlformats.org/officeDocument/2006/relationships/header" Target="header3.xml" Id="rId40" /><Relationship Type="http://schemas.openxmlformats.org/officeDocument/2006/relationships/styles" Target="styles.xml" Id="rId5" /><Relationship Type="http://schemas.openxmlformats.org/officeDocument/2006/relationships/hyperlink" Target="mailto:helena.fernandez@radissonhotels.com" TargetMode="External" Id="rId15" /><Relationship Type="http://schemas.openxmlformats.org/officeDocument/2006/relationships/hyperlink" Target="https://www.facebook.com/radissonhotels" TargetMode="External" Id="rId23" /><Relationship Type="http://schemas.openxmlformats.org/officeDocument/2006/relationships/hyperlink" Target="https://www.radissonhotels.com/blu" TargetMode="External" Id="rId28" /><Relationship Type="http://schemas.openxmlformats.org/officeDocument/2006/relationships/header" Target="header1.xml" Id="rId36" /><Relationship Type="http://schemas.openxmlformats.org/officeDocument/2006/relationships/hyperlink" Target="https://www.radissonhotels.com/en-us/hotels/radisson-blu-conference-salzburg?facilitatorId=RHGSEM&amp;cid=a:ps+b:ggl+c:emea+i:brand+e:rdb+d:cesee+r:brt+f:en-US+g:ho+h:ATSZGAAA+v:cf&amp;gclsrc=aw.ds&amp;gad_source=1&amp;gad_campaignid=22282719515&amp;gbraid=0AAAAADtKuEXuRvpJPliNdFJmhtefOHPPs&amp;gclid=Cj0KCQjw2_TQBhCnARIsAF3-XhyDnqmjl-BZZAPYVixqdQtlQGUtq3kQ3bBgayeGlGbCmNJPUYr_a_AaAi49EALw_wcB" TargetMode="External" Id="rId10" /><Relationship Type="http://schemas.openxmlformats.org/officeDocument/2006/relationships/hyperlink" Target="https://www.radissonhotels.com/corporate" TargetMode="External" Id="rId19" /><Relationship Type="http://schemas.openxmlformats.org/officeDocument/2006/relationships/hyperlink" Target="https://www.instagram.com/radissonblu/"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radissonhotels.iceportal.com/asset/pr-emea-2026/miscellaneous/16256-187333-m43742343.zip" TargetMode="External" Id="rId14" /><Relationship Type="http://schemas.openxmlformats.org/officeDocument/2006/relationships/hyperlink" Target="https://www.instagram.com/radissonhotels/" TargetMode="External" Id="rId22" /><Relationship Type="http://schemas.openxmlformats.org/officeDocument/2006/relationships/hyperlink" Target="https://www.radissonhotels.com/en-us/rewards" TargetMode="External" Id="rId27" /><Relationship Type="http://schemas.openxmlformats.org/officeDocument/2006/relationships/hyperlink" Target="https://www.tiktok.com/@radissonhotels" TargetMode="External" Id="rId30" /><Relationship Type="http://schemas.openxmlformats.org/officeDocument/2006/relationships/hyperlink" Target="https://x.com/radissonhotels" TargetMode="External" Id="rId35" /><Relationship Type="http://schemas.openxmlformats.org/officeDocument/2006/relationships/theme" Target="theme/theme1.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radissonhotels.iceportal.com/asset/pr-emea-2026/miscellaneous/16256-187333-m43742343.zip" TargetMode="External" Id="rId12" /><Relationship Type="http://schemas.openxmlformats.org/officeDocument/2006/relationships/hyperlink" Target="https://www.radissonhotels.com/en-us/rewards" TargetMode="External" Id="rId17" /><Relationship Type="http://schemas.openxmlformats.org/officeDocument/2006/relationships/hyperlink" Target="https://whatsapp.com/channel/0029Vb25Iu92ER6qt87Szj21" TargetMode="External" Id="rId25" /><Relationship Type="http://schemas.openxmlformats.org/officeDocument/2006/relationships/hyperlink" Target="https://www.youtube.com/playlist?list=PLDuJbevwCgCdrJ7X93uleKubH4wB_nubZ" TargetMode="External" Id="rId33" /><Relationship Type="http://schemas.openxmlformats.org/officeDocument/2006/relationships/footer" Target="footer1.xml" Id="rId38"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3b57782778add2fc9234b00d1029dba3">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c94834e5615fae3bee64199e31d782db"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D8D36F-44DA-410E-8669-FE8F813C81C4}">
  <ds:schemaRefs>
    <ds:schemaRef ds:uri="http://schemas.microsoft.com/office/2006/metadata/properties"/>
    <ds:schemaRef ds:uri="http://schemas.microsoft.com/office/infopath/2007/PartnerControls"/>
    <ds:schemaRef ds:uri="9cf2dc8f-5dc4-4cca-9dda-3a7c79fde72c"/>
    <ds:schemaRef ds:uri="86751467-dd69-4fa1-82ef-75500a48d4b2"/>
  </ds:schemaRefs>
</ds:datastoreItem>
</file>

<file path=customXml/itemProps2.xml><?xml version="1.0" encoding="utf-8"?>
<ds:datastoreItem xmlns:ds="http://schemas.openxmlformats.org/officeDocument/2006/customXml" ds:itemID="{B3B9DACE-EFE9-47A1-BE62-D77AC68102BC}">
  <ds:schemaRefs>
    <ds:schemaRef ds:uri="http://schemas.microsoft.com/sharepoint/v3/contenttype/forms"/>
  </ds:schemaRefs>
</ds:datastoreItem>
</file>

<file path=customXml/itemProps3.xml><?xml version="1.0" encoding="utf-8"?>
<ds:datastoreItem xmlns:ds="http://schemas.openxmlformats.org/officeDocument/2006/customXml" ds:itemID="{1332B68E-A1DF-41AC-AA50-524BEC32A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Buffrey</dc:creator>
  <cp:keywords/>
  <dc:description/>
  <cp:lastModifiedBy>Paiva, Vanessa</cp:lastModifiedBy>
  <cp:revision>7</cp:revision>
  <dcterms:created xsi:type="dcterms:W3CDTF">2026-05-27T14:07:00Z</dcterms:created>
  <dcterms:modified xsi:type="dcterms:W3CDTF">2026-06-08T10:13:59Z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docLang">
    <vt:lpwstr>en</vt:lpwstr>
  </property>
</Properties>
</file>